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E3" w:rsidRDefault="007A08E3" w:rsidP="006F29B8">
      <w:pPr>
        <w:jc w:val="center"/>
        <w:rPr>
          <w:rFonts w:ascii="Arial" w:hAnsi="Arial" w:cs="Arial"/>
          <w:sz w:val="24"/>
          <w:szCs w:val="24"/>
        </w:rPr>
      </w:pPr>
    </w:p>
    <w:p w:rsidR="007A08E3" w:rsidRDefault="007A08E3" w:rsidP="006F29B8">
      <w:pPr>
        <w:jc w:val="center"/>
        <w:rPr>
          <w:rFonts w:ascii="Arial" w:hAnsi="Arial" w:cs="Arial"/>
          <w:sz w:val="24"/>
          <w:szCs w:val="24"/>
        </w:rPr>
      </w:pPr>
    </w:p>
    <w:p w:rsidR="00776A14" w:rsidRPr="00A9040B" w:rsidRDefault="00A45879" w:rsidP="006F29B8">
      <w:pPr>
        <w:jc w:val="center"/>
        <w:rPr>
          <w:rFonts w:ascii="Arial" w:hAnsi="Arial" w:cs="Arial"/>
          <w:sz w:val="24"/>
          <w:szCs w:val="24"/>
        </w:rPr>
      </w:pPr>
      <w:r>
        <w:rPr>
          <w:rFonts w:ascii="Arial" w:hAnsi="Arial" w:cs="Arial"/>
          <w:sz w:val="24"/>
          <w:szCs w:val="24"/>
        </w:rPr>
        <w:t>OCTAVA</w:t>
      </w:r>
      <w:r w:rsidR="004B083C">
        <w:rPr>
          <w:rFonts w:ascii="Arial" w:hAnsi="Arial" w:cs="Arial"/>
          <w:sz w:val="24"/>
          <w:szCs w:val="24"/>
        </w:rPr>
        <w:t xml:space="preserve"> SESIÓN EXTRAOR</w:t>
      </w:r>
      <w:r w:rsidR="00207D88" w:rsidRPr="00A9040B">
        <w:rPr>
          <w:rFonts w:ascii="Arial" w:hAnsi="Arial" w:cs="Arial"/>
          <w:sz w:val="24"/>
          <w:szCs w:val="24"/>
        </w:rPr>
        <w:t>DINARIA</w:t>
      </w:r>
      <w:r w:rsidR="00F247D6" w:rsidRPr="00A9040B">
        <w:rPr>
          <w:rFonts w:ascii="Arial" w:hAnsi="Arial" w:cs="Arial"/>
          <w:sz w:val="24"/>
          <w:szCs w:val="24"/>
        </w:rPr>
        <w:t xml:space="preserve"> DE LA JUNTA DE GOBIERNO DEL ORGANISMO PÚBLICO DESCENTRALIZADO</w:t>
      </w:r>
    </w:p>
    <w:p w:rsidR="00207D88" w:rsidRPr="00A9040B" w:rsidRDefault="00F247D6" w:rsidP="00207D88">
      <w:pPr>
        <w:jc w:val="center"/>
        <w:rPr>
          <w:rFonts w:ascii="Arial" w:hAnsi="Arial" w:cs="Arial"/>
          <w:sz w:val="24"/>
          <w:szCs w:val="24"/>
        </w:rPr>
      </w:pPr>
      <w:r w:rsidRPr="00A9040B">
        <w:rPr>
          <w:rFonts w:ascii="Arial" w:hAnsi="Arial" w:cs="Arial"/>
          <w:sz w:val="24"/>
          <w:szCs w:val="24"/>
        </w:rPr>
        <w:t xml:space="preserve"> RÉGIMEN ESTATAL DE PROTECCIÓN SOCIAL EN SALUD DE JALISCO</w:t>
      </w:r>
    </w:p>
    <w:p w:rsidR="00F247D6" w:rsidRPr="00A9040B" w:rsidRDefault="00017F03" w:rsidP="005F2642">
      <w:pPr>
        <w:jc w:val="center"/>
        <w:rPr>
          <w:rFonts w:ascii="Arial" w:hAnsi="Arial" w:cs="Arial"/>
          <w:sz w:val="24"/>
          <w:szCs w:val="24"/>
        </w:rPr>
      </w:pPr>
      <w:r>
        <w:rPr>
          <w:rFonts w:ascii="Arial" w:hAnsi="Arial" w:cs="Arial"/>
          <w:sz w:val="24"/>
          <w:szCs w:val="24"/>
        </w:rPr>
        <w:t xml:space="preserve">02 DE OCTUBRE </w:t>
      </w:r>
      <w:r w:rsidR="00F247D6" w:rsidRPr="00A9040B">
        <w:rPr>
          <w:rFonts w:ascii="Arial" w:hAnsi="Arial" w:cs="Arial"/>
          <w:sz w:val="24"/>
          <w:szCs w:val="24"/>
        </w:rPr>
        <w:t>DEL 2017</w:t>
      </w:r>
    </w:p>
    <w:p w:rsidR="00F247D6" w:rsidRPr="00A9040B" w:rsidRDefault="004963EB" w:rsidP="00207D88">
      <w:pPr>
        <w:jc w:val="center"/>
        <w:rPr>
          <w:rFonts w:ascii="Arial" w:hAnsi="Arial" w:cs="Arial"/>
          <w:sz w:val="24"/>
          <w:szCs w:val="24"/>
        </w:rPr>
      </w:pPr>
      <w:r>
        <w:rPr>
          <w:rFonts w:ascii="Arial" w:hAnsi="Arial" w:cs="Arial"/>
          <w:sz w:val="24"/>
          <w:szCs w:val="24"/>
        </w:rPr>
        <w:t xml:space="preserve">ACTA DE LA </w:t>
      </w:r>
      <w:r w:rsidR="005F2642">
        <w:rPr>
          <w:rFonts w:ascii="Arial" w:hAnsi="Arial" w:cs="Arial"/>
          <w:sz w:val="24"/>
          <w:szCs w:val="24"/>
        </w:rPr>
        <w:t>OCTAV</w:t>
      </w:r>
      <w:r>
        <w:rPr>
          <w:rFonts w:ascii="Arial" w:hAnsi="Arial" w:cs="Arial"/>
          <w:sz w:val="24"/>
          <w:szCs w:val="24"/>
        </w:rPr>
        <w:t>A</w:t>
      </w:r>
      <w:r w:rsidR="005F2642">
        <w:rPr>
          <w:rFonts w:ascii="Arial" w:hAnsi="Arial" w:cs="Arial"/>
          <w:sz w:val="24"/>
          <w:szCs w:val="24"/>
        </w:rPr>
        <w:t xml:space="preserve"> SESIÓN </w:t>
      </w:r>
      <w:r w:rsidR="004B083C">
        <w:rPr>
          <w:rFonts w:ascii="Arial" w:hAnsi="Arial" w:cs="Arial"/>
          <w:sz w:val="24"/>
          <w:szCs w:val="24"/>
        </w:rPr>
        <w:t>ORDIN</w:t>
      </w:r>
      <w:r w:rsidR="00F247D6" w:rsidRPr="00A9040B">
        <w:rPr>
          <w:rFonts w:ascii="Arial" w:hAnsi="Arial" w:cs="Arial"/>
          <w:sz w:val="24"/>
          <w:szCs w:val="24"/>
        </w:rPr>
        <w:t>ARIA DE LA JUNTA DE GOBIERNO</w:t>
      </w:r>
    </w:p>
    <w:p w:rsidR="005B63A6" w:rsidRDefault="00F247D6" w:rsidP="00F247D6">
      <w:pPr>
        <w:pStyle w:val="1"/>
        <w:tabs>
          <w:tab w:val="left" w:pos="0"/>
        </w:tabs>
        <w:spacing w:line="240" w:lineRule="auto"/>
        <w:ind w:firstLine="0"/>
        <w:rPr>
          <w:rFonts w:ascii="Arial" w:hAnsi="Arial" w:cs="Arial"/>
          <w:b/>
          <w:color w:val="000000"/>
        </w:rPr>
      </w:pPr>
      <w:r w:rsidRPr="00B938A0">
        <w:rPr>
          <w:rFonts w:ascii="Arial" w:hAnsi="Arial" w:cs="Arial"/>
          <w:color w:val="000000"/>
        </w:rPr>
        <w:t xml:space="preserve">Siendo las </w:t>
      </w:r>
      <w:r w:rsidR="005F2642">
        <w:rPr>
          <w:rFonts w:ascii="Arial" w:hAnsi="Arial" w:cs="Arial"/>
          <w:b/>
          <w:color w:val="000000"/>
        </w:rPr>
        <w:t>13</w:t>
      </w:r>
      <w:r w:rsidR="00A45879">
        <w:rPr>
          <w:rFonts w:ascii="Arial" w:hAnsi="Arial" w:cs="Arial"/>
          <w:b/>
          <w:color w:val="000000"/>
        </w:rPr>
        <w:t>:0</w:t>
      </w:r>
      <w:r w:rsidR="004B083C">
        <w:rPr>
          <w:rFonts w:ascii="Arial" w:hAnsi="Arial" w:cs="Arial"/>
          <w:b/>
          <w:color w:val="000000"/>
        </w:rPr>
        <w:t>0</w:t>
      </w:r>
      <w:r w:rsidR="005F2642">
        <w:rPr>
          <w:rFonts w:ascii="Arial" w:hAnsi="Arial" w:cs="Arial"/>
          <w:b/>
          <w:color w:val="000000"/>
        </w:rPr>
        <w:t xml:space="preserve"> Trece </w:t>
      </w:r>
      <w:r>
        <w:rPr>
          <w:rFonts w:ascii="Arial" w:hAnsi="Arial" w:cs="Arial"/>
          <w:b/>
          <w:color w:val="000000"/>
        </w:rPr>
        <w:t>horas</w:t>
      </w:r>
      <w:r w:rsidRPr="00B938A0">
        <w:rPr>
          <w:rFonts w:ascii="Arial" w:hAnsi="Arial" w:cs="Arial"/>
          <w:b/>
          <w:color w:val="000000"/>
        </w:rPr>
        <w:t xml:space="preserve"> </w:t>
      </w:r>
      <w:r w:rsidRPr="00B938A0">
        <w:rPr>
          <w:rFonts w:ascii="Arial" w:hAnsi="Arial" w:cs="Arial"/>
          <w:color w:val="000000"/>
        </w:rPr>
        <w:t xml:space="preserve">del día </w:t>
      </w:r>
      <w:r w:rsidR="00AC2402">
        <w:rPr>
          <w:rFonts w:ascii="Arial" w:hAnsi="Arial" w:cs="Arial"/>
          <w:color w:val="000000"/>
        </w:rPr>
        <w:t>Lunes 02 dos de Octubre</w:t>
      </w:r>
      <w:r>
        <w:rPr>
          <w:rFonts w:ascii="Arial" w:hAnsi="Arial" w:cs="Arial"/>
          <w:color w:val="000000"/>
        </w:rPr>
        <w:t xml:space="preserve"> del año 2017 dos mil </w:t>
      </w:r>
      <w:r w:rsidRPr="0011219E">
        <w:rPr>
          <w:rFonts w:ascii="Arial" w:hAnsi="Arial" w:cs="Arial"/>
          <w:color w:val="000000"/>
        </w:rPr>
        <w:t>diecisiete, se da inicio a la</w:t>
      </w:r>
      <w:r w:rsidR="00A45879">
        <w:rPr>
          <w:rFonts w:ascii="Arial" w:hAnsi="Arial" w:cs="Arial"/>
          <w:b/>
          <w:color w:val="000000"/>
        </w:rPr>
        <w:t xml:space="preserve"> Octava</w:t>
      </w:r>
      <w:r w:rsidR="00AC2402">
        <w:rPr>
          <w:rFonts w:ascii="Arial" w:hAnsi="Arial" w:cs="Arial"/>
          <w:b/>
          <w:color w:val="000000"/>
        </w:rPr>
        <w:t xml:space="preserve"> Sesión O</w:t>
      </w:r>
    </w:p>
    <w:p w:rsidR="005B63A6" w:rsidRDefault="005B63A6" w:rsidP="00F247D6">
      <w:pPr>
        <w:pStyle w:val="1"/>
        <w:tabs>
          <w:tab w:val="left" w:pos="0"/>
        </w:tabs>
        <w:spacing w:line="240" w:lineRule="auto"/>
        <w:ind w:firstLine="0"/>
        <w:rPr>
          <w:rFonts w:ascii="Arial" w:hAnsi="Arial" w:cs="Arial"/>
          <w:b/>
          <w:color w:val="000000"/>
        </w:rPr>
      </w:pPr>
    </w:p>
    <w:p w:rsidR="005B63A6" w:rsidRDefault="005B63A6" w:rsidP="00F247D6">
      <w:pPr>
        <w:pStyle w:val="1"/>
        <w:tabs>
          <w:tab w:val="left" w:pos="0"/>
        </w:tabs>
        <w:spacing w:line="240" w:lineRule="auto"/>
        <w:ind w:firstLine="0"/>
        <w:rPr>
          <w:rFonts w:ascii="Arial" w:hAnsi="Arial" w:cs="Arial"/>
          <w:b/>
          <w:color w:val="000000"/>
        </w:rPr>
      </w:pPr>
    </w:p>
    <w:p w:rsidR="0078244E" w:rsidRDefault="0078244E" w:rsidP="00F247D6">
      <w:pPr>
        <w:pStyle w:val="1"/>
        <w:tabs>
          <w:tab w:val="left" w:pos="0"/>
        </w:tabs>
        <w:spacing w:line="240" w:lineRule="auto"/>
        <w:ind w:firstLine="0"/>
        <w:rPr>
          <w:rFonts w:ascii="Arial" w:hAnsi="Arial" w:cs="Arial"/>
          <w:b/>
          <w:color w:val="000000"/>
        </w:rPr>
      </w:pPr>
    </w:p>
    <w:p w:rsidR="0078244E" w:rsidRDefault="0078244E" w:rsidP="00F247D6">
      <w:pPr>
        <w:pStyle w:val="1"/>
        <w:tabs>
          <w:tab w:val="left" w:pos="0"/>
        </w:tabs>
        <w:spacing w:line="240" w:lineRule="auto"/>
        <w:ind w:firstLine="0"/>
        <w:rPr>
          <w:rFonts w:ascii="Arial" w:hAnsi="Arial" w:cs="Arial"/>
          <w:b/>
          <w:color w:val="000000"/>
        </w:rPr>
      </w:pPr>
    </w:p>
    <w:p w:rsidR="00F247D6" w:rsidRDefault="00F247D6" w:rsidP="00F247D6">
      <w:pPr>
        <w:pStyle w:val="1"/>
        <w:tabs>
          <w:tab w:val="left" w:pos="0"/>
        </w:tabs>
        <w:spacing w:line="240" w:lineRule="auto"/>
        <w:ind w:firstLine="0"/>
        <w:rPr>
          <w:rFonts w:ascii="Arial" w:hAnsi="Arial" w:cs="Arial"/>
          <w:color w:val="000000"/>
        </w:rPr>
      </w:pPr>
      <w:r w:rsidRPr="0011219E">
        <w:rPr>
          <w:rFonts w:ascii="Arial" w:hAnsi="Arial" w:cs="Arial"/>
          <w:b/>
          <w:color w:val="000000"/>
        </w:rPr>
        <w:t>rdinaria</w:t>
      </w:r>
      <w:r w:rsidRPr="0011219E">
        <w:rPr>
          <w:rFonts w:ascii="Arial" w:hAnsi="Arial" w:cs="Arial"/>
          <w:color w:val="000000"/>
        </w:rPr>
        <w:t xml:space="preserve">, que se verifica en la sede de </w:t>
      </w:r>
      <w:r>
        <w:rPr>
          <w:rFonts w:ascii="Arial" w:hAnsi="Arial" w:cs="Arial"/>
          <w:color w:val="000000"/>
        </w:rPr>
        <w:t>este Instituto, ubicada</w:t>
      </w:r>
      <w:r w:rsidRPr="0011219E">
        <w:rPr>
          <w:rFonts w:ascii="Arial" w:hAnsi="Arial" w:cs="Arial"/>
          <w:color w:val="000000"/>
        </w:rPr>
        <w:t xml:space="preserve"> e</w:t>
      </w:r>
      <w:r>
        <w:rPr>
          <w:rFonts w:ascii="Arial" w:hAnsi="Arial" w:cs="Arial"/>
          <w:color w:val="000000"/>
        </w:rPr>
        <w:t>n la Avenida Chapultepec #113</w:t>
      </w:r>
      <w:r w:rsidR="00BA6DEF">
        <w:rPr>
          <w:rFonts w:ascii="Arial" w:hAnsi="Arial" w:cs="Arial"/>
          <w:color w:val="000000"/>
        </w:rPr>
        <w:t xml:space="preserve"> cuarto piso, Colonia Ladrón de Guevara</w:t>
      </w:r>
      <w:r w:rsidRPr="0011219E">
        <w:rPr>
          <w:rFonts w:ascii="Arial" w:hAnsi="Arial" w:cs="Arial"/>
          <w:color w:val="000000"/>
        </w:rPr>
        <w:t>, en esta ciudad de Guadalajara, Jalisco.</w:t>
      </w:r>
    </w:p>
    <w:p w:rsidR="00F247D6" w:rsidRPr="00B938A0" w:rsidRDefault="00F247D6" w:rsidP="00F247D6">
      <w:pPr>
        <w:pStyle w:val="1"/>
        <w:tabs>
          <w:tab w:val="left" w:pos="0"/>
        </w:tabs>
        <w:spacing w:line="240" w:lineRule="auto"/>
        <w:ind w:firstLine="0"/>
        <w:rPr>
          <w:rFonts w:ascii="Arial" w:hAnsi="Arial" w:cs="Arial"/>
          <w:color w:val="000000"/>
        </w:rPr>
      </w:pPr>
    </w:p>
    <w:p w:rsidR="00F247D6" w:rsidRDefault="00F247D6" w:rsidP="00F247D6">
      <w:pPr>
        <w:pStyle w:val="titulo"/>
        <w:tabs>
          <w:tab w:val="left" w:pos="0"/>
        </w:tabs>
        <w:spacing w:line="240" w:lineRule="auto"/>
        <w:rPr>
          <w:rFonts w:ascii="Arial" w:hAnsi="Arial" w:cs="Arial"/>
          <w:color w:val="000000"/>
          <w:sz w:val="24"/>
          <w:szCs w:val="24"/>
        </w:rPr>
      </w:pPr>
      <w:r w:rsidRPr="00B938A0">
        <w:rPr>
          <w:rFonts w:ascii="Arial" w:hAnsi="Arial" w:cs="Arial"/>
          <w:color w:val="000000"/>
          <w:sz w:val="24"/>
          <w:szCs w:val="24"/>
        </w:rPr>
        <w:t>Lista de Asistencia:</w:t>
      </w:r>
    </w:p>
    <w:p w:rsidR="001E46F8" w:rsidRDefault="001E46F8" w:rsidP="00F247D6">
      <w:pPr>
        <w:jc w:val="both"/>
        <w:rPr>
          <w:rFonts w:ascii="Arial" w:eastAsia="Times New Roman" w:hAnsi="Arial" w:cs="Arial"/>
          <w:b/>
          <w:bCs/>
          <w:smallCaps/>
          <w:color w:val="000000"/>
          <w:spacing w:val="100"/>
          <w:sz w:val="24"/>
          <w:szCs w:val="24"/>
          <w:lang w:eastAsia="ar-SA"/>
        </w:rPr>
      </w:pPr>
    </w:p>
    <w:p w:rsidR="00530BB5" w:rsidRDefault="0078244E" w:rsidP="00F247D6">
      <w:pPr>
        <w:jc w:val="both"/>
        <w:rPr>
          <w:rFonts w:ascii="Arial" w:hAnsi="Arial" w:cs="Arial"/>
          <w:sz w:val="24"/>
          <w:szCs w:val="24"/>
        </w:rPr>
      </w:pPr>
      <w:r w:rsidRPr="00B217C6">
        <w:rPr>
          <w:rFonts w:ascii="Arial" w:hAnsi="Arial" w:cs="Arial"/>
          <w:sz w:val="24"/>
          <w:szCs w:val="24"/>
        </w:rPr>
        <w:t xml:space="preserve">Como Presidente de la Junta de Gobierno el </w:t>
      </w:r>
      <w:r w:rsidRPr="00B217C6">
        <w:rPr>
          <w:rFonts w:ascii="Arial" w:hAnsi="Arial" w:cs="Arial"/>
          <w:b/>
          <w:sz w:val="24"/>
          <w:szCs w:val="24"/>
        </w:rPr>
        <w:t>DR. ROGELIO MENDOZA GUTIERREZ,</w:t>
      </w:r>
      <w:r w:rsidRPr="00B217C6">
        <w:rPr>
          <w:rFonts w:ascii="Arial" w:hAnsi="Arial" w:cs="Arial"/>
          <w:sz w:val="24"/>
          <w:szCs w:val="24"/>
        </w:rPr>
        <w:t xml:space="preserve"> Coordinador Estatal de Vinculación de</w:t>
      </w:r>
      <w:r w:rsidRPr="00452B7A">
        <w:rPr>
          <w:rFonts w:ascii="Arial" w:hAnsi="Arial" w:cs="Arial"/>
          <w:sz w:val="24"/>
          <w:szCs w:val="24"/>
        </w:rPr>
        <w:t xml:space="preserve"> Promoción y Administración del Padrón de la Dirección de Área de Afiliación y Promoción, actuando como representante suplente del C. Secretario de Salud y Director General del Organismo Público Descentralizado Servicios de Salud Jalisco</w:t>
      </w:r>
      <w:r w:rsidRPr="00B217C6">
        <w:rPr>
          <w:rFonts w:ascii="Arial" w:hAnsi="Arial" w:cs="Arial"/>
          <w:sz w:val="24"/>
          <w:szCs w:val="24"/>
        </w:rPr>
        <w:t xml:space="preserve">; como Secretario Técnico, el </w:t>
      </w:r>
      <w:r w:rsidRPr="002911BD">
        <w:rPr>
          <w:rFonts w:ascii="Arial" w:hAnsi="Arial" w:cs="Arial"/>
          <w:b/>
          <w:sz w:val="24"/>
          <w:szCs w:val="24"/>
        </w:rPr>
        <w:t>DR. HÉCTOR RAÚL MALDONADO HERNÁNDEZ</w:t>
      </w:r>
      <w:r w:rsidRPr="00B217C6">
        <w:rPr>
          <w:rFonts w:ascii="Arial" w:hAnsi="Arial" w:cs="Arial"/>
          <w:sz w:val="24"/>
          <w:szCs w:val="24"/>
        </w:rPr>
        <w:t xml:space="preserve">, en su carácter de Director General del Organismo Público Descentralizado Régimen Estatal de Protección Social en Salud </w:t>
      </w:r>
      <w:r w:rsidRPr="002911BD">
        <w:rPr>
          <w:rFonts w:ascii="Arial" w:hAnsi="Arial" w:cs="Arial"/>
          <w:sz w:val="24"/>
          <w:szCs w:val="24"/>
        </w:rPr>
        <w:t xml:space="preserve">de Jalisco; actuando como representante de la Comisión Nacional de Protección Social en Salud, el </w:t>
      </w:r>
      <w:r w:rsidRPr="00E0264B">
        <w:rPr>
          <w:rFonts w:ascii="Arial" w:hAnsi="Arial" w:cs="Arial"/>
          <w:b/>
          <w:sz w:val="24"/>
          <w:szCs w:val="24"/>
        </w:rPr>
        <w:t>LIC. MAURICIO TÉLLEZ  ALCÁNTARA</w:t>
      </w:r>
      <w:r w:rsidRPr="002911BD">
        <w:rPr>
          <w:rFonts w:ascii="Arial" w:hAnsi="Arial" w:cs="Arial"/>
          <w:sz w:val="24"/>
          <w:szCs w:val="24"/>
        </w:rPr>
        <w:t xml:space="preserve">, Director de Mercadeo Social de la Dirección General de Coordinación con Entidades Federativas; como representante de la Secretaría de Planeación, Administración y Finanzas del Estado de Jalisco, la </w:t>
      </w:r>
      <w:r w:rsidRPr="002911BD">
        <w:rPr>
          <w:rFonts w:ascii="Arial" w:hAnsi="Arial" w:cs="Arial"/>
          <w:b/>
          <w:sz w:val="24"/>
          <w:szCs w:val="24"/>
        </w:rPr>
        <w:t>LIC. MERLIN GRISELL MADRID ARZAPALO</w:t>
      </w:r>
      <w:r w:rsidRPr="002911BD">
        <w:rPr>
          <w:rFonts w:ascii="Arial" w:hAnsi="Arial" w:cs="Arial"/>
          <w:sz w:val="24"/>
          <w:szCs w:val="24"/>
        </w:rPr>
        <w:t xml:space="preserve">, Directora Para Entidades Paraestatales SEPAF; el </w:t>
      </w:r>
      <w:r w:rsidRPr="002911BD">
        <w:rPr>
          <w:rFonts w:ascii="Arial" w:hAnsi="Arial" w:cs="Arial"/>
          <w:b/>
          <w:sz w:val="24"/>
          <w:szCs w:val="24"/>
        </w:rPr>
        <w:t>L.C.P. RAMON VALENZUELA LÁZARO</w:t>
      </w:r>
      <w:r w:rsidRPr="002911BD">
        <w:rPr>
          <w:rFonts w:ascii="Arial" w:hAnsi="Arial" w:cs="Arial"/>
          <w:sz w:val="24"/>
          <w:szCs w:val="24"/>
        </w:rPr>
        <w:t xml:space="preserve">  la dirección de área de auditoría</w:t>
      </w:r>
      <w:r>
        <w:rPr>
          <w:rFonts w:ascii="Arial" w:hAnsi="Arial" w:cs="Arial"/>
          <w:sz w:val="24"/>
          <w:szCs w:val="24"/>
        </w:rPr>
        <w:t xml:space="preserve">  de la Contraloría del Estado; como representante de la COPARMEX el </w:t>
      </w:r>
      <w:r w:rsidRPr="00762A34">
        <w:rPr>
          <w:rFonts w:ascii="Arial" w:hAnsi="Arial" w:cs="Arial"/>
          <w:b/>
          <w:sz w:val="24"/>
          <w:szCs w:val="24"/>
        </w:rPr>
        <w:t>médico JULIO MALDONADO ÁNGEL</w:t>
      </w:r>
      <w:r>
        <w:rPr>
          <w:rFonts w:ascii="Arial" w:hAnsi="Arial" w:cs="Arial"/>
          <w:b/>
          <w:sz w:val="24"/>
          <w:szCs w:val="24"/>
        </w:rPr>
        <w:t>E</w:t>
      </w:r>
      <w:r w:rsidRPr="00762A34">
        <w:rPr>
          <w:rFonts w:ascii="Arial" w:hAnsi="Arial" w:cs="Arial"/>
          <w:b/>
          <w:sz w:val="24"/>
          <w:szCs w:val="24"/>
        </w:rPr>
        <w:t>S.</w:t>
      </w:r>
      <w:r>
        <w:rPr>
          <w:rFonts w:ascii="Arial" w:hAnsi="Arial" w:cs="Arial"/>
          <w:sz w:val="24"/>
          <w:szCs w:val="24"/>
        </w:rPr>
        <w:t xml:space="preserve">  </w:t>
      </w:r>
      <w:r w:rsidRPr="002911BD">
        <w:rPr>
          <w:rFonts w:ascii="Arial" w:hAnsi="Arial" w:cs="Arial"/>
          <w:sz w:val="24"/>
          <w:szCs w:val="24"/>
        </w:rPr>
        <w:t>Así mismo con carácter de invitados, todos del O.P.D. Régimen</w:t>
      </w:r>
      <w:r w:rsidRPr="00243374">
        <w:rPr>
          <w:rFonts w:ascii="Arial" w:hAnsi="Arial" w:cs="Arial"/>
          <w:sz w:val="24"/>
          <w:szCs w:val="24"/>
        </w:rPr>
        <w:t xml:space="preserve"> Estatal de Protección Social en Salud de Jalisco, en primer lugar el </w:t>
      </w:r>
      <w:r w:rsidRPr="002911BD">
        <w:rPr>
          <w:rFonts w:ascii="Arial" w:hAnsi="Arial" w:cs="Arial"/>
          <w:b/>
          <w:sz w:val="24"/>
          <w:szCs w:val="24"/>
        </w:rPr>
        <w:t xml:space="preserve">DR. CARLOS ELISEO CARVAJAL CABEZA DE VACA </w:t>
      </w:r>
      <w:r w:rsidRPr="00243374">
        <w:rPr>
          <w:rFonts w:ascii="Arial" w:hAnsi="Arial" w:cs="Arial"/>
          <w:sz w:val="24"/>
          <w:szCs w:val="24"/>
        </w:rPr>
        <w:t xml:space="preserve">Director de Área de Afiliación y Promoción; </w:t>
      </w:r>
      <w:r w:rsidRPr="002911BD">
        <w:rPr>
          <w:rFonts w:ascii="Arial" w:hAnsi="Arial" w:cs="Arial"/>
          <w:b/>
          <w:sz w:val="24"/>
          <w:szCs w:val="24"/>
        </w:rPr>
        <w:t>L.D.G. CHRISTIAN EDUARDO ZELAYARÁN PEÑA</w:t>
      </w:r>
      <w:r w:rsidRPr="00243374">
        <w:rPr>
          <w:rFonts w:ascii="Arial" w:hAnsi="Arial" w:cs="Arial"/>
          <w:sz w:val="24"/>
          <w:szCs w:val="24"/>
        </w:rPr>
        <w:t xml:space="preserve"> Jefe de Recursos Materiales y Servicios Generales de la Dirección de Área Administrativa</w:t>
      </w:r>
      <w:r>
        <w:rPr>
          <w:rFonts w:ascii="Arial" w:hAnsi="Arial" w:cs="Arial"/>
          <w:sz w:val="24"/>
          <w:szCs w:val="24"/>
        </w:rPr>
        <w:t xml:space="preserve">; el </w:t>
      </w:r>
      <w:r w:rsidRPr="002911BD">
        <w:rPr>
          <w:rFonts w:ascii="Arial" w:hAnsi="Arial" w:cs="Arial"/>
          <w:b/>
          <w:sz w:val="24"/>
          <w:szCs w:val="24"/>
        </w:rPr>
        <w:t>DR. ERNESTO LÓPEZ PÁEZ</w:t>
      </w:r>
      <w:r w:rsidRPr="00243374">
        <w:rPr>
          <w:rFonts w:ascii="Arial" w:hAnsi="Arial" w:cs="Arial"/>
          <w:sz w:val="24"/>
          <w:szCs w:val="24"/>
        </w:rPr>
        <w:t xml:space="preserve">, Director del Área de Gestión Médica; el </w:t>
      </w:r>
      <w:r w:rsidRPr="002911BD">
        <w:rPr>
          <w:rFonts w:ascii="Arial" w:hAnsi="Arial" w:cs="Arial"/>
          <w:b/>
          <w:sz w:val="24"/>
          <w:szCs w:val="24"/>
        </w:rPr>
        <w:t>LIC. RODRIGO SOLÍS GARCÍA</w:t>
      </w:r>
      <w:r w:rsidRPr="00243374">
        <w:rPr>
          <w:rFonts w:ascii="Arial" w:hAnsi="Arial" w:cs="Arial"/>
          <w:sz w:val="24"/>
          <w:szCs w:val="24"/>
        </w:rPr>
        <w:t xml:space="preserve">, Director de Área Jurídica; </w:t>
      </w:r>
      <w:r w:rsidRPr="002911BD">
        <w:rPr>
          <w:rFonts w:ascii="Arial" w:hAnsi="Arial" w:cs="Arial"/>
          <w:b/>
          <w:sz w:val="24"/>
          <w:szCs w:val="24"/>
        </w:rPr>
        <w:lastRenderedPageBreak/>
        <w:t>L.C.P. HELIODORO MALDONADO HERNÁNDEZ</w:t>
      </w:r>
      <w:r w:rsidRPr="00243374">
        <w:rPr>
          <w:rFonts w:ascii="Arial" w:hAnsi="Arial" w:cs="Arial"/>
          <w:sz w:val="24"/>
          <w:szCs w:val="24"/>
        </w:rPr>
        <w:t>, Titular del Órgano de Control</w:t>
      </w:r>
      <w:r>
        <w:rPr>
          <w:rFonts w:ascii="Arial" w:hAnsi="Arial" w:cs="Arial"/>
          <w:sz w:val="24"/>
          <w:szCs w:val="24"/>
        </w:rPr>
        <w:t xml:space="preserve"> Interno</w:t>
      </w:r>
      <w:r w:rsidRPr="00243374">
        <w:rPr>
          <w:rFonts w:ascii="Arial" w:hAnsi="Arial" w:cs="Arial"/>
          <w:sz w:val="24"/>
          <w:szCs w:val="24"/>
        </w:rPr>
        <w:t xml:space="preserve">; </w:t>
      </w:r>
      <w:r w:rsidRPr="002911BD">
        <w:rPr>
          <w:rFonts w:ascii="Arial" w:hAnsi="Arial" w:cs="Arial"/>
          <w:b/>
          <w:sz w:val="24"/>
          <w:szCs w:val="24"/>
        </w:rPr>
        <w:t>LIC. EDUARDO RODRÍGUEZ RAMÍREZ</w:t>
      </w:r>
      <w:r w:rsidRPr="00243374">
        <w:rPr>
          <w:rFonts w:ascii="Arial" w:hAnsi="Arial" w:cs="Arial"/>
          <w:sz w:val="24"/>
          <w:szCs w:val="24"/>
        </w:rPr>
        <w:t xml:space="preserve">, Titular de la Unidad de Transparencia; </w:t>
      </w:r>
      <w:r w:rsidRPr="002911BD">
        <w:rPr>
          <w:rFonts w:ascii="Arial" w:hAnsi="Arial" w:cs="Arial"/>
          <w:b/>
          <w:sz w:val="24"/>
          <w:szCs w:val="24"/>
        </w:rPr>
        <w:t>LIC. KAREN CECILIA NAVARRETE MARTÍNEZ</w:t>
      </w:r>
      <w:r w:rsidRPr="00243374">
        <w:rPr>
          <w:rFonts w:ascii="Arial" w:hAnsi="Arial" w:cs="Arial"/>
          <w:sz w:val="24"/>
          <w:szCs w:val="24"/>
        </w:rPr>
        <w:t>, Titular de la Unidad de Comunicación Social</w:t>
      </w:r>
      <w:r w:rsidR="00050ADB" w:rsidRPr="00050ADB">
        <w:rPr>
          <w:rFonts w:ascii="Arial" w:hAnsi="Arial" w:cs="Arial"/>
          <w:sz w:val="24"/>
          <w:szCs w:val="24"/>
        </w:rPr>
        <w:t>.</w:t>
      </w:r>
    </w:p>
    <w:p w:rsidR="005E2DB5" w:rsidRPr="00050ADB" w:rsidRDefault="005E2DB5" w:rsidP="00F247D6">
      <w:pPr>
        <w:jc w:val="both"/>
        <w:rPr>
          <w:rFonts w:ascii="Arial" w:hAnsi="Arial" w:cs="Arial"/>
          <w:sz w:val="24"/>
          <w:szCs w:val="24"/>
        </w:rPr>
      </w:pPr>
    </w:p>
    <w:p w:rsidR="00050ADB" w:rsidRDefault="00050ADB" w:rsidP="00050ADB">
      <w:pPr>
        <w:ind w:right="-428"/>
        <w:jc w:val="center"/>
        <w:rPr>
          <w:rFonts w:ascii="Arial" w:hAnsi="Arial" w:cs="Arial"/>
          <w:b/>
          <w:color w:val="000000"/>
          <w:sz w:val="24"/>
          <w:szCs w:val="24"/>
        </w:rPr>
      </w:pPr>
      <w:r w:rsidRPr="00A9040B">
        <w:rPr>
          <w:rFonts w:ascii="Arial" w:hAnsi="Arial" w:cs="Arial"/>
          <w:b/>
          <w:color w:val="000000"/>
          <w:sz w:val="24"/>
          <w:szCs w:val="24"/>
        </w:rPr>
        <w:t>ORDEN DEL DÍA:</w:t>
      </w:r>
    </w:p>
    <w:tbl>
      <w:tblPr>
        <w:tblStyle w:val="Tablaconcuadrcula"/>
        <w:tblW w:w="10314" w:type="dxa"/>
        <w:tblLook w:val="04A0"/>
      </w:tblPr>
      <w:tblGrid>
        <w:gridCol w:w="817"/>
        <w:gridCol w:w="9497"/>
      </w:tblGrid>
      <w:tr w:rsidR="00776A14" w:rsidTr="006F29B8">
        <w:tc>
          <w:tcPr>
            <w:tcW w:w="817" w:type="dxa"/>
          </w:tcPr>
          <w:p w:rsidR="00776A14" w:rsidRPr="005E2DB5" w:rsidRDefault="00776A14" w:rsidP="005E2DB5">
            <w:pPr>
              <w:ind w:right="-428"/>
              <w:rPr>
                <w:rFonts w:ascii="Arial" w:hAnsi="Arial" w:cs="Arial"/>
                <w:color w:val="000000"/>
                <w:sz w:val="20"/>
                <w:szCs w:val="20"/>
              </w:rPr>
            </w:pPr>
            <w:r w:rsidRPr="005E2DB5">
              <w:rPr>
                <w:rFonts w:ascii="Arial" w:hAnsi="Arial" w:cs="Arial"/>
                <w:color w:val="000000"/>
                <w:sz w:val="20"/>
                <w:szCs w:val="20"/>
              </w:rPr>
              <w:t>1</w:t>
            </w:r>
          </w:p>
        </w:tc>
        <w:tc>
          <w:tcPr>
            <w:tcW w:w="9497" w:type="dxa"/>
          </w:tcPr>
          <w:p w:rsidR="00776A14" w:rsidRPr="0002491E" w:rsidRDefault="005E2DB5" w:rsidP="005E2DB5">
            <w:pPr>
              <w:ind w:right="-428"/>
              <w:rPr>
                <w:rFonts w:ascii="Arial" w:hAnsi="Arial" w:cs="Arial"/>
                <w:color w:val="000000"/>
                <w:sz w:val="24"/>
                <w:szCs w:val="24"/>
              </w:rPr>
            </w:pPr>
            <w:r w:rsidRPr="0002491E">
              <w:rPr>
                <w:rFonts w:ascii="Arial" w:hAnsi="Arial" w:cs="Arial"/>
                <w:color w:val="000000"/>
                <w:sz w:val="24"/>
                <w:szCs w:val="24"/>
              </w:rPr>
              <w:t xml:space="preserve">Lista de Asistencia </w:t>
            </w:r>
            <w:r w:rsidR="00821E15" w:rsidRPr="0002491E">
              <w:rPr>
                <w:rFonts w:ascii="Arial" w:hAnsi="Arial" w:cs="Arial"/>
                <w:color w:val="000000"/>
                <w:sz w:val="24"/>
                <w:szCs w:val="24"/>
              </w:rPr>
              <w:t xml:space="preserve">y establecimiento </w:t>
            </w:r>
            <w:r w:rsidRPr="0002491E">
              <w:rPr>
                <w:rFonts w:ascii="Arial" w:hAnsi="Arial" w:cs="Arial"/>
                <w:color w:val="000000"/>
                <w:sz w:val="24"/>
                <w:szCs w:val="24"/>
              </w:rPr>
              <w:t>del Quórum Legal</w:t>
            </w:r>
          </w:p>
        </w:tc>
      </w:tr>
      <w:tr w:rsidR="00776A14" w:rsidTr="006F29B8">
        <w:tc>
          <w:tcPr>
            <w:tcW w:w="817" w:type="dxa"/>
          </w:tcPr>
          <w:p w:rsidR="00776A14" w:rsidRPr="005E2DB5" w:rsidRDefault="00776A14" w:rsidP="005E2DB5">
            <w:pPr>
              <w:ind w:right="-428"/>
              <w:rPr>
                <w:rFonts w:ascii="Arial" w:hAnsi="Arial" w:cs="Arial"/>
                <w:color w:val="000000"/>
                <w:sz w:val="20"/>
                <w:szCs w:val="20"/>
              </w:rPr>
            </w:pPr>
            <w:r w:rsidRPr="005E2DB5">
              <w:rPr>
                <w:rFonts w:ascii="Arial" w:hAnsi="Arial" w:cs="Arial"/>
                <w:color w:val="000000"/>
                <w:sz w:val="20"/>
                <w:szCs w:val="20"/>
              </w:rPr>
              <w:t>2</w:t>
            </w:r>
          </w:p>
        </w:tc>
        <w:tc>
          <w:tcPr>
            <w:tcW w:w="9497" w:type="dxa"/>
          </w:tcPr>
          <w:p w:rsidR="00776A14" w:rsidRPr="0002491E" w:rsidRDefault="005E2DB5" w:rsidP="005E2DB5">
            <w:pPr>
              <w:ind w:right="-428"/>
              <w:rPr>
                <w:rFonts w:ascii="Arial" w:hAnsi="Arial" w:cs="Arial"/>
                <w:color w:val="000000"/>
                <w:sz w:val="24"/>
                <w:szCs w:val="24"/>
              </w:rPr>
            </w:pPr>
            <w:r w:rsidRPr="0002491E">
              <w:rPr>
                <w:rFonts w:ascii="Arial" w:hAnsi="Arial" w:cs="Arial"/>
                <w:color w:val="000000"/>
                <w:sz w:val="24"/>
                <w:szCs w:val="24"/>
              </w:rPr>
              <w:t>Palabras de Bienvenida</w:t>
            </w:r>
          </w:p>
        </w:tc>
      </w:tr>
      <w:tr w:rsidR="00776A14" w:rsidTr="006F29B8">
        <w:tc>
          <w:tcPr>
            <w:tcW w:w="817" w:type="dxa"/>
          </w:tcPr>
          <w:p w:rsidR="00776A14" w:rsidRPr="005E2DB5" w:rsidRDefault="00776A14" w:rsidP="005E2DB5">
            <w:pPr>
              <w:ind w:right="-428"/>
              <w:rPr>
                <w:rFonts w:ascii="Arial" w:hAnsi="Arial" w:cs="Arial"/>
                <w:color w:val="000000"/>
                <w:sz w:val="20"/>
                <w:szCs w:val="20"/>
              </w:rPr>
            </w:pPr>
            <w:r w:rsidRPr="005E2DB5">
              <w:rPr>
                <w:rFonts w:ascii="Arial" w:hAnsi="Arial" w:cs="Arial"/>
                <w:color w:val="000000"/>
                <w:sz w:val="20"/>
                <w:szCs w:val="20"/>
              </w:rPr>
              <w:t>3</w:t>
            </w:r>
          </w:p>
        </w:tc>
        <w:tc>
          <w:tcPr>
            <w:tcW w:w="9497" w:type="dxa"/>
          </w:tcPr>
          <w:p w:rsidR="00776A14" w:rsidRPr="0002491E" w:rsidRDefault="005E2DB5" w:rsidP="005E2DB5">
            <w:pPr>
              <w:ind w:right="-428"/>
              <w:rPr>
                <w:rFonts w:ascii="Arial" w:hAnsi="Arial" w:cs="Arial"/>
                <w:color w:val="000000"/>
                <w:sz w:val="24"/>
                <w:szCs w:val="24"/>
              </w:rPr>
            </w:pPr>
            <w:r w:rsidRPr="0002491E">
              <w:rPr>
                <w:rFonts w:ascii="Arial" w:hAnsi="Arial" w:cs="Arial"/>
                <w:color w:val="000000"/>
                <w:sz w:val="24"/>
                <w:szCs w:val="24"/>
              </w:rPr>
              <w:t>Lectura del acta de la sesión anterior</w:t>
            </w:r>
          </w:p>
        </w:tc>
      </w:tr>
      <w:tr w:rsidR="00776A14" w:rsidTr="006F29B8">
        <w:tc>
          <w:tcPr>
            <w:tcW w:w="817" w:type="dxa"/>
          </w:tcPr>
          <w:p w:rsidR="00776A14" w:rsidRPr="005E2DB5" w:rsidRDefault="00776A14" w:rsidP="005E2DB5">
            <w:pPr>
              <w:ind w:right="-428"/>
              <w:rPr>
                <w:rFonts w:ascii="Arial" w:hAnsi="Arial" w:cs="Arial"/>
                <w:color w:val="000000"/>
                <w:sz w:val="20"/>
                <w:szCs w:val="20"/>
              </w:rPr>
            </w:pPr>
            <w:r w:rsidRPr="005E2DB5">
              <w:rPr>
                <w:rFonts w:ascii="Arial" w:hAnsi="Arial" w:cs="Arial"/>
                <w:color w:val="000000"/>
                <w:sz w:val="20"/>
                <w:szCs w:val="20"/>
              </w:rPr>
              <w:t>4</w:t>
            </w:r>
          </w:p>
        </w:tc>
        <w:tc>
          <w:tcPr>
            <w:tcW w:w="9497" w:type="dxa"/>
          </w:tcPr>
          <w:p w:rsidR="00776A14" w:rsidRPr="00317387" w:rsidRDefault="0078244E" w:rsidP="0078244E">
            <w:pPr>
              <w:pStyle w:val="Sinespaciado"/>
              <w:jc w:val="both"/>
              <w:rPr>
                <w:rFonts w:ascii="Arial" w:hAnsi="Arial" w:cs="Arial"/>
                <w:bCs/>
                <w:sz w:val="24"/>
                <w:szCs w:val="24"/>
              </w:rPr>
            </w:pPr>
            <w:r w:rsidRPr="00317387">
              <w:rPr>
                <w:rFonts w:ascii="Arial" w:hAnsi="Arial" w:cs="Arial"/>
                <w:bCs/>
                <w:sz w:val="24"/>
                <w:szCs w:val="24"/>
              </w:rPr>
              <w:t>Aprobación de un Tabulador para pago de servicios subrogados de atención a pacientes afiliados al Sistema de Protección Social en Salud en Jalisco.</w:t>
            </w:r>
          </w:p>
        </w:tc>
      </w:tr>
      <w:tr w:rsidR="00776A14" w:rsidTr="006F29B8">
        <w:tc>
          <w:tcPr>
            <w:tcW w:w="817" w:type="dxa"/>
          </w:tcPr>
          <w:p w:rsidR="00776A14" w:rsidRPr="005E2DB5" w:rsidRDefault="00776A14" w:rsidP="005E2DB5">
            <w:pPr>
              <w:ind w:right="-428"/>
              <w:rPr>
                <w:rFonts w:ascii="Arial" w:hAnsi="Arial" w:cs="Arial"/>
                <w:color w:val="000000"/>
                <w:sz w:val="20"/>
                <w:szCs w:val="20"/>
              </w:rPr>
            </w:pPr>
            <w:r w:rsidRPr="005E2DB5">
              <w:rPr>
                <w:rFonts w:ascii="Arial" w:hAnsi="Arial" w:cs="Arial"/>
                <w:color w:val="000000"/>
                <w:sz w:val="20"/>
                <w:szCs w:val="20"/>
              </w:rPr>
              <w:t>5</w:t>
            </w:r>
          </w:p>
        </w:tc>
        <w:tc>
          <w:tcPr>
            <w:tcW w:w="9497" w:type="dxa"/>
          </w:tcPr>
          <w:p w:rsidR="00776A14" w:rsidRPr="00317387" w:rsidRDefault="00317387" w:rsidP="00317387">
            <w:pPr>
              <w:pStyle w:val="Sinespaciado"/>
              <w:rPr>
                <w:rFonts w:ascii="Arial" w:hAnsi="Arial" w:cs="Arial"/>
                <w:bCs/>
                <w:sz w:val="24"/>
                <w:szCs w:val="24"/>
              </w:rPr>
            </w:pPr>
            <w:r w:rsidRPr="00317387">
              <w:rPr>
                <w:rFonts w:ascii="Arial" w:hAnsi="Arial" w:cs="Arial"/>
                <w:bCs/>
                <w:sz w:val="24"/>
                <w:szCs w:val="24"/>
              </w:rPr>
              <w:t xml:space="preserve">Informe del tercer trimestre de 2017. </w:t>
            </w:r>
            <w:r w:rsidR="00821E15" w:rsidRPr="00317387">
              <w:rPr>
                <w:rFonts w:ascii="Arial" w:hAnsi="Arial" w:cs="Arial"/>
                <w:bCs/>
                <w:color w:val="000000"/>
                <w:sz w:val="24"/>
                <w:szCs w:val="24"/>
              </w:rPr>
              <w:t xml:space="preserve"> </w:t>
            </w:r>
          </w:p>
        </w:tc>
      </w:tr>
      <w:tr w:rsidR="00317387" w:rsidTr="006F29B8">
        <w:tc>
          <w:tcPr>
            <w:tcW w:w="817" w:type="dxa"/>
          </w:tcPr>
          <w:p w:rsidR="00317387" w:rsidRPr="005E2DB5" w:rsidRDefault="00317387" w:rsidP="005E2DB5">
            <w:pPr>
              <w:ind w:right="-428"/>
              <w:rPr>
                <w:rFonts w:ascii="Arial" w:hAnsi="Arial" w:cs="Arial"/>
                <w:color w:val="000000"/>
                <w:sz w:val="20"/>
                <w:szCs w:val="20"/>
              </w:rPr>
            </w:pPr>
            <w:r>
              <w:rPr>
                <w:rFonts w:ascii="Arial" w:hAnsi="Arial" w:cs="Arial"/>
                <w:color w:val="000000"/>
                <w:sz w:val="20"/>
                <w:szCs w:val="20"/>
              </w:rPr>
              <w:t>6</w:t>
            </w:r>
          </w:p>
        </w:tc>
        <w:tc>
          <w:tcPr>
            <w:tcW w:w="9497" w:type="dxa"/>
          </w:tcPr>
          <w:p w:rsidR="00317387" w:rsidRPr="00317387" w:rsidRDefault="00317387" w:rsidP="00317387">
            <w:pPr>
              <w:pStyle w:val="Sinespaciado"/>
              <w:jc w:val="both"/>
              <w:rPr>
                <w:rFonts w:ascii="Arial" w:hAnsi="Arial" w:cs="Arial"/>
                <w:bCs/>
                <w:sz w:val="24"/>
                <w:szCs w:val="24"/>
              </w:rPr>
            </w:pPr>
            <w:r w:rsidRPr="00317387">
              <w:rPr>
                <w:rFonts w:ascii="Arial" w:hAnsi="Arial" w:cs="Arial"/>
                <w:bCs/>
                <w:sz w:val="24"/>
                <w:szCs w:val="24"/>
              </w:rPr>
              <w:t>Asuntos varios.</w:t>
            </w:r>
          </w:p>
        </w:tc>
      </w:tr>
    </w:tbl>
    <w:p w:rsidR="00776A14" w:rsidRPr="00A9040B" w:rsidRDefault="00776A14" w:rsidP="00050ADB">
      <w:pPr>
        <w:ind w:right="-428"/>
        <w:jc w:val="center"/>
        <w:rPr>
          <w:rFonts w:ascii="Arial" w:hAnsi="Arial" w:cs="Arial"/>
          <w:b/>
          <w:color w:val="000000"/>
          <w:sz w:val="24"/>
          <w:szCs w:val="24"/>
        </w:rPr>
      </w:pPr>
    </w:p>
    <w:p w:rsidR="006F29B8" w:rsidRDefault="006F29B8" w:rsidP="006F29B8">
      <w:pPr>
        <w:pStyle w:val="titulo"/>
        <w:spacing w:line="240" w:lineRule="auto"/>
        <w:rPr>
          <w:rFonts w:ascii="Arial" w:hAnsi="Arial" w:cs="Arial"/>
          <w:color w:val="000000"/>
          <w:sz w:val="24"/>
          <w:szCs w:val="24"/>
        </w:rPr>
      </w:pPr>
      <w:r w:rsidRPr="000870EB">
        <w:rPr>
          <w:rFonts w:ascii="Arial" w:hAnsi="Arial" w:cs="Arial"/>
          <w:color w:val="000000"/>
          <w:sz w:val="24"/>
          <w:szCs w:val="24"/>
        </w:rPr>
        <w:t>Asuntos y Acuerdos:</w:t>
      </w:r>
    </w:p>
    <w:p w:rsidR="006F29B8" w:rsidRPr="000870EB" w:rsidRDefault="006F29B8" w:rsidP="006F29B8">
      <w:pPr>
        <w:pStyle w:val="titulo"/>
        <w:spacing w:line="240" w:lineRule="auto"/>
        <w:rPr>
          <w:rFonts w:ascii="Arial" w:hAnsi="Arial" w:cs="Arial"/>
          <w:color w:val="000000"/>
          <w:sz w:val="24"/>
          <w:szCs w:val="24"/>
        </w:rPr>
      </w:pPr>
    </w:p>
    <w:p w:rsidR="00050ADB" w:rsidRPr="000B5D6B" w:rsidRDefault="006F29B8" w:rsidP="00F247D6">
      <w:pPr>
        <w:jc w:val="both"/>
        <w:rPr>
          <w:rFonts w:ascii="Arial" w:hAnsi="Arial" w:cs="Arial"/>
          <w:b/>
          <w:sz w:val="24"/>
          <w:szCs w:val="24"/>
          <w:u w:val="single"/>
        </w:rPr>
      </w:pPr>
      <w:r w:rsidRPr="000B5D6B">
        <w:rPr>
          <w:rFonts w:ascii="Arial" w:hAnsi="Arial" w:cs="Arial"/>
          <w:b/>
          <w:sz w:val="24"/>
          <w:szCs w:val="24"/>
          <w:u w:val="single"/>
        </w:rPr>
        <w:t>Punto 1: “LISTA DE ASISTENCIA Y ESTABLECIMIENTO DEL QUÓRUM LEGAL”</w:t>
      </w:r>
    </w:p>
    <w:p w:rsidR="006E4893" w:rsidRDefault="008328B6" w:rsidP="00F247D6">
      <w:pPr>
        <w:jc w:val="both"/>
        <w:rPr>
          <w:rFonts w:ascii="Arial" w:hAnsi="Arial" w:cs="Arial"/>
          <w:sz w:val="24"/>
          <w:szCs w:val="24"/>
        </w:rPr>
      </w:pPr>
      <w:r>
        <w:rPr>
          <w:rFonts w:ascii="Arial" w:hAnsi="Arial" w:cs="Arial"/>
          <w:sz w:val="24"/>
          <w:szCs w:val="24"/>
        </w:rPr>
        <w:t xml:space="preserve">El Presidente de la Junta de Gobierno, </w:t>
      </w:r>
      <w:r w:rsidR="00317387">
        <w:rPr>
          <w:rFonts w:ascii="Arial" w:hAnsi="Arial" w:cs="Arial"/>
          <w:sz w:val="24"/>
          <w:szCs w:val="24"/>
        </w:rPr>
        <w:t>el Dr. Rogelio Mendoza Gutiérrez</w:t>
      </w:r>
      <w:r>
        <w:rPr>
          <w:rFonts w:ascii="Arial" w:hAnsi="Arial" w:cs="Arial"/>
          <w:sz w:val="24"/>
          <w:szCs w:val="24"/>
        </w:rPr>
        <w:t>, en uso de la voz dice: “</w:t>
      </w:r>
      <w:r w:rsidR="006E4893">
        <w:rPr>
          <w:rFonts w:ascii="Arial" w:hAnsi="Arial" w:cs="Arial"/>
          <w:sz w:val="24"/>
          <w:szCs w:val="24"/>
        </w:rPr>
        <w:t>Muy b</w:t>
      </w:r>
      <w:r>
        <w:rPr>
          <w:rFonts w:ascii="Arial" w:hAnsi="Arial" w:cs="Arial"/>
          <w:sz w:val="24"/>
          <w:szCs w:val="24"/>
        </w:rPr>
        <w:t>uenas ta</w:t>
      </w:r>
      <w:r w:rsidR="006E4893">
        <w:rPr>
          <w:rFonts w:ascii="Arial" w:hAnsi="Arial" w:cs="Arial"/>
          <w:sz w:val="24"/>
          <w:szCs w:val="24"/>
        </w:rPr>
        <w:t xml:space="preserve">rdes tengan todos ustedes. Nuestro Secretario de Salud se disculpa el no poder estar con ustedes, me honra estar en esta sesión extraordinaria. </w:t>
      </w:r>
    </w:p>
    <w:p w:rsidR="00075292" w:rsidRPr="000B5D6B" w:rsidRDefault="00075292" w:rsidP="00F247D6">
      <w:pPr>
        <w:jc w:val="both"/>
        <w:rPr>
          <w:rFonts w:ascii="Arial" w:hAnsi="Arial" w:cs="Arial"/>
          <w:b/>
          <w:sz w:val="24"/>
          <w:szCs w:val="24"/>
          <w:u w:val="single"/>
        </w:rPr>
      </w:pPr>
      <w:r w:rsidRPr="000B5D6B">
        <w:rPr>
          <w:rFonts w:ascii="Arial" w:hAnsi="Arial" w:cs="Arial"/>
          <w:b/>
          <w:sz w:val="24"/>
          <w:szCs w:val="24"/>
          <w:u w:val="single"/>
        </w:rPr>
        <w:t xml:space="preserve">Punto 2: </w:t>
      </w:r>
      <w:r w:rsidR="000B5D6B">
        <w:rPr>
          <w:rFonts w:ascii="Arial" w:hAnsi="Arial" w:cs="Arial"/>
          <w:b/>
          <w:sz w:val="24"/>
          <w:szCs w:val="24"/>
          <w:u w:val="single"/>
        </w:rPr>
        <w:t>“</w:t>
      </w:r>
      <w:r w:rsidR="000B5D6B" w:rsidRPr="000B5D6B">
        <w:rPr>
          <w:rFonts w:ascii="Arial" w:hAnsi="Arial" w:cs="Arial"/>
          <w:b/>
          <w:sz w:val="24"/>
          <w:szCs w:val="24"/>
          <w:u w:val="single"/>
        </w:rPr>
        <w:t>PALABRAS DE BIENVENIDA</w:t>
      </w:r>
      <w:r w:rsidR="000B5D6B">
        <w:rPr>
          <w:rFonts w:ascii="Arial" w:hAnsi="Arial" w:cs="Arial"/>
          <w:b/>
          <w:sz w:val="24"/>
          <w:szCs w:val="24"/>
          <w:u w:val="single"/>
        </w:rPr>
        <w:t>”</w:t>
      </w:r>
      <w:r w:rsidR="000B5D6B" w:rsidRPr="000B5D6B">
        <w:rPr>
          <w:rFonts w:ascii="Arial" w:hAnsi="Arial" w:cs="Arial"/>
          <w:b/>
          <w:sz w:val="24"/>
          <w:szCs w:val="24"/>
          <w:u w:val="single"/>
        </w:rPr>
        <w:t xml:space="preserve"> </w:t>
      </w:r>
    </w:p>
    <w:p w:rsidR="00317387" w:rsidRPr="00317387" w:rsidRDefault="008328B6" w:rsidP="00F247D6">
      <w:pPr>
        <w:jc w:val="both"/>
        <w:rPr>
          <w:rFonts w:ascii="Arial" w:hAnsi="Arial" w:cs="Arial"/>
          <w:sz w:val="24"/>
          <w:szCs w:val="24"/>
        </w:rPr>
      </w:pPr>
      <w:r>
        <w:rPr>
          <w:rFonts w:ascii="Arial" w:hAnsi="Arial" w:cs="Arial"/>
          <w:sz w:val="24"/>
          <w:szCs w:val="24"/>
        </w:rPr>
        <w:t>El Presidente de la Junta de Gobier</w:t>
      </w:r>
      <w:r w:rsidR="006E4893">
        <w:rPr>
          <w:rFonts w:ascii="Arial" w:hAnsi="Arial" w:cs="Arial"/>
          <w:sz w:val="24"/>
          <w:szCs w:val="24"/>
        </w:rPr>
        <w:t>no, el Dr.</w:t>
      </w:r>
      <w:r w:rsidR="00317387">
        <w:rPr>
          <w:rFonts w:ascii="Arial" w:hAnsi="Arial" w:cs="Arial"/>
          <w:sz w:val="24"/>
          <w:szCs w:val="24"/>
        </w:rPr>
        <w:t xml:space="preserve"> Rogelio Mendoza Gutiérrez</w:t>
      </w:r>
      <w:r w:rsidR="006E4893">
        <w:rPr>
          <w:rFonts w:ascii="Arial" w:hAnsi="Arial" w:cs="Arial"/>
          <w:sz w:val="24"/>
          <w:szCs w:val="24"/>
        </w:rPr>
        <w:t>,</w:t>
      </w:r>
      <w:r>
        <w:rPr>
          <w:rFonts w:ascii="Arial" w:hAnsi="Arial" w:cs="Arial"/>
          <w:sz w:val="24"/>
          <w:szCs w:val="24"/>
        </w:rPr>
        <w:t xml:space="preserve"> en uso de la voz dice:</w:t>
      </w:r>
      <w:r w:rsidR="00317387">
        <w:rPr>
          <w:rFonts w:ascii="Arial" w:hAnsi="Arial" w:cs="Arial"/>
          <w:sz w:val="24"/>
          <w:szCs w:val="24"/>
        </w:rPr>
        <w:t xml:space="preserve"> </w:t>
      </w:r>
      <w:r w:rsidR="00317387" w:rsidRPr="00317387">
        <w:rPr>
          <w:rFonts w:ascii="Arial" w:hAnsi="Arial" w:cs="Arial"/>
          <w:sz w:val="24"/>
          <w:szCs w:val="24"/>
        </w:rPr>
        <w:t>“Muy buenas tardes a todos, sean ustedes bienvenidos a esta sesión de la Junta de Gobierno del Organismo Público Descentralizado Régimen Estatal de Protección Social en Salud de Jalisco. En este momento pregunto a ustedes si están de acuerdo y aprueban el orden del día con los temas que se proponen para su desahogo. Si es así agradeceré que lo manifiesten levantando su mano. Bueno, una vez manifestados sus votos al levantar su mano, queda aprobado y autorizado el orden de día para esta sesión”</w:t>
      </w:r>
    </w:p>
    <w:p w:rsidR="000B5D6B" w:rsidRPr="005C61E1" w:rsidRDefault="000B5D6B" w:rsidP="00F247D6">
      <w:pPr>
        <w:jc w:val="both"/>
        <w:rPr>
          <w:rFonts w:ascii="Arial" w:hAnsi="Arial" w:cs="Arial"/>
          <w:b/>
          <w:sz w:val="24"/>
          <w:szCs w:val="24"/>
          <w:u w:val="single"/>
        </w:rPr>
      </w:pPr>
      <w:r w:rsidRPr="005C61E1">
        <w:rPr>
          <w:rFonts w:ascii="Arial" w:hAnsi="Arial" w:cs="Arial"/>
          <w:b/>
          <w:sz w:val="24"/>
          <w:szCs w:val="24"/>
          <w:u w:val="single"/>
        </w:rPr>
        <w:t>Punto 3: “LECTURA DEL ACTA DE LA SESIÓN ANTERIOR”</w:t>
      </w:r>
    </w:p>
    <w:p w:rsidR="000B5D6B" w:rsidRDefault="00317387" w:rsidP="00F247D6">
      <w:pPr>
        <w:jc w:val="both"/>
        <w:rPr>
          <w:rFonts w:ascii="Arial" w:hAnsi="Arial" w:cs="Arial"/>
          <w:sz w:val="24"/>
          <w:szCs w:val="24"/>
        </w:rPr>
      </w:pPr>
      <w:r>
        <w:rPr>
          <w:rFonts w:ascii="Arial" w:hAnsi="Arial" w:cs="Arial"/>
          <w:sz w:val="24"/>
          <w:szCs w:val="24"/>
        </w:rPr>
        <w:t xml:space="preserve">A continuación el </w:t>
      </w:r>
      <w:r w:rsidRPr="00B217C6">
        <w:rPr>
          <w:rFonts w:ascii="Arial" w:hAnsi="Arial" w:cs="Arial"/>
          <w:sz w:val="24"/>
          <w:szCs w:val="24"/>
        </w:rPr>
        <w:t xml:space="preserve">Secretario Técnico, el </w:t>
      </w:r>
      <w:r>
        <w:rPr>
          <w:rFonts w:ascii="Arial" w:hAnsi="Arial" w:cs="Arial"/>
          <w:sz w:val="24"/>
          <w:szCs w:val="24"/>
        </w:rPr>
        <w:t>Dr. Héctor Raúl Maldonado H</w:t>
      </w:r>
      <w:r w:rsidRPr="00317387">
        <w:rPr>
          <w:rFonts w:ascii="Arial" w:hAnsi="Arial" w:cs="Arial"/>
          <w:sz w:val="24"/>
          <w:szCs w:val="24"/>
        </w:rPr>
        <w:t>ernández</w:t>
      </w:r>
      <w:r w:rsidR="00807043">
        <w:rPr>
          <w:rFonts w:ascii="Arial" w:hAnsi="Arial" w:cs="Arial"/>
          <w:sz w:val="24"/>
          <w:szCs w:val="24"/>
        </w:rPr>
        <w:t>,</w:t>
      </w:r>
      <w:r w:rsidR="000B5D6B">
        <w:rPr>
          <w:rFonts w:ascii="Arial" w:hAnsi="Arial" w:cs="Arial"/>
          <w:sz w:val="24"/>
          <w:szCs w:val="24"/>
        </w:rPr>
        <w:t xml:space="preserve"> en uso de la voz dice: </w:t>
      </w:r>
      <w:r w:rsidR="005C61E1">
        <w:rPr>
          <w:rFonts w:ascii="Arial" w:hAnsi="Arial" w:cs="Arial"/>
          <w:sz w:val="24"/>
          <w:szCs w:val="24"/>
        </w:rPr>
        <w:t>“… Están de acuerdo este cuerpo de gobierno de que se obvie la lectura del acta de la sesión anterior, en virtud de que somos conocedores de los puntos aprobados, así como de sus alcan</w:t>
      </w:r>
      <w:r w:rsidR="002C75D5">
        <w:rPr>
          <w:rFonts w:ascii="Arial" w:hAnsi="Arial" w:cs="Arial"/>
          <w:sz w:val="24"/>
          <w:szCs w:val="24"/>
        </w:rPr>
        <w:t>ces. Por favor solicito la votación, los que estén de acuerdo</w:t>
      </w:r>
      <w:r w:rsidR="001A0FCC">
        <w:rPr>
          <w:rFonts w:ascii="Arial" w:hAnsi="Arial" w:cs="Arial"/>
          <w:sz w:val="24"/>
          <w:szCs w:val="24"/>
        </w:rPr>
        <w:t>…</w:t>
      </w:r>
      <w:r w:rsidR="005C61E1">
        <w:rPr>
          <w:rFonts w:ascii="Arial" w:hAnsi="Arial" w:cs="Arial"/>
          <w:sz w:val="24"/>
          <w:szCs w:val="24"/>
        </w:rPr>
        <w:t>Bueno, una vez manifestados sus votos al levantar su mano, queda aprobado y autorizado este punto”.</w:t>
      </w:r>
    </w:p>
    <w:p w:rsidR="001A0FCC" w:rsidRDefault="001A0FCC" w:rsidP="00F247D6">
      <w:pPr>
        <w:jc w:val="both"/>
        <w:rPr>
          <w:rFonts w:ascii="Arial" w:hAnsi="Arial" w:cs="Arial"/>
          <w:b/>
          <w:sz w:val="24"/>
          <w:szCs w:val="24"/>
          <w:u w:val="single"/>
        </w:rPr>
      </w:pPr>
    </w:p>
    <w:p w:rsidR="00310AD1" w:rsidRDefault="00310AD1" w:rsidP="00F247D6">
      <w:pPr>
        <w:jc w:val="both"/>
        <w:rPr>
          <w:rFonts w:ascii="Arial" w:hAnsi="Arial" w:cs="Arial"/>
          <w:b/>
          <w:sz w:val="24"/>
          <w:szCs w:val="24"/>
          <w:u w:val="single"/>
        </w:rPr>
      </w:pPr>
    </w:p>
    <w:p w:rsidR="005C61E1" w:rsidRDefault="00094EA7" w:rsidP="00F247D6">
      <w:pPr>
        <w:jc w:val="both"/>
        <w:rPr>
          <w:rFonts w:ascii="Arial" w:hAnsi="Arial" w:cs="Arial"/>
          <w:b/>
          <w:sz w:val="24"/>
          <w:szCs w:val="24"/>
          <w:u w:val="single"/>
        </w:rPr>
      </w:pPr>
      <w:r>
        <w:rPr>
          <w:rFonts w:ascii="Arial" w:hAnsi="Arial" w:cs="Arial"/>
          <w:b/>
          <w:sz w:val="24"/>
          <w:szCs w:val="24"/>
          <w:u w:val="single"/>
        </w:rPr>
        <w:t xml:space="preserve">Punto 4: </w:t>
      </w:r>
      <w:r w:rsidR="005C61E1" w:rsidRPr="007541A2">
        <w:rPr>
          <w:rFonts w:ascii="Arial" w:hAnsi="Arial" w:cs="Arial"/>
          <w:b/>
          <w:sz w:val="24"/>
          <w:szCs w:val="24"/>
          <w:u w:val="single"/>
        </w:rPr>
        <w:t>“</w:t>
      </w:r>
      <w:r w:rsidRPr="00094EA7">
        <w:rPr>
          <w:rFonts w:ascii="Arial" w:hAnsi="Arial" w:cs="Arial"/>
          <w:b/>
          <w:bCs/>
          <w:sz w:val="24"/>
          <w:szCs w:val="24"/>
          <w:u w:val="single"/>
        </w:rPr>
        <w:t>APROBACIÓN DE UN TABULADOR PARA PAGO DE SERVICIOS SUBROGADOS DE ATENCIÓN A PACIENTES AFILIADOS AL SISTEMA DE PROTECCIÓN SOCIAL EN SALUD EN JALISCO.</w:t>
      </w:r>
      <w:r w:rsidRPr="00094EA7">
        <w:rPr>
          <w:rFonts w:ascii="Arial" w:hAnsi="Arial" w:cs="Arial"/>
          <w:b/>
          <w:sz w:val="24"/>
          <w:szCs w:val="24"/>
          <w:u w:val="single"/>
        </w:rPr>
        <w:t>”</w:t>
      </w:r>
    </w:p>
    <w:p w:rsidR="00941EB6" w:rsidRPr="004B083C" w:rsidRDefault="00941EB6" w:rsidP="00F247D6">
      <w:pPr>
        <w:jc w:val="both"/>
        <w:rPr>
          <w:rFonts w:ascii="Arial" w:hAnsi="Arial" w:cs="Arial"/>
          <w:b/>
          <w:sz w:val="24"/>
          <w:szCs w:val="24"/>
          <w:u w:val="single"/>
        </w:rPr>
      </w:pPr>
      <w:r>
        <w:rPr>
          <w:rFonts w:ascii="Arial" w:hAnsi="Arial" w:cs="Arial"/>
          <w:sz w:val="24"/>
          <w:szCs w:val="24"/>
        </w:rPr>
        <w:t xml:space="preserve">El </w:t>
      </w:r>
      <w:r w:rsidRPr="00B217C6">
        <w:rPr>
          <w:rFonts w:ascii="Arial" w:hAnsi="Arial" w:cs="Arial"/>
          <w:sz w:val="24"/>
          <w:szCs w:val="24"/>
        </w:rPr>
        <w:t xml:space="preserve">Secretario Técnico, el </w:t>
      </w:r>
      <w:r>
        <w:rPr>
          <w:rFonts w:ascii="Arial" w:hAnsi="Arial" w:cs="Arial"/>
          <w:sz w:val="24"/>
          <w:szCs w:val="24"/>
        </w:rPr>
        <w:t>Dr. Héctor Raúl Maldonado H</w:t>
      </w:r>
      <w:r w:rsidRPr="00317387">
        <w:rPr>
          <w:rFonts w:ascii="Arial" w:hAnsi="Arial" w:cs="Arial"/>
          <w:sz w:val="24"/>
          <w:szCs w:val="24"/>
        </w:rPr>
        <w:t>ernández</w:t>
      </w:r>
      <w:r>
        <w:rPr>
          <w:rFonts w:ascii="Arial" w:hAnsi="Arial" w:cs="Arial"/>
          <w:sz w:val="24"/>
          <w:szCs w:val="24"/>
        </w:rPr>
        <w:t>, en uso de la voz dice: “Queremos tocar este punto en esta Junta de Gobierno, porque la intención es, hacer una propuesta que ya la tenemos sólida. Los recursos de seguro popular se han visto limitados</w:t>
      </w:r>
      <w:r w:rsidR="00870BB4">
        <w:rPr>
          <w:rFonts w:ascii="Arial" w:hAnsi="Arial" w:cs="Arial"/>
          <w:sz w:val="24"/>
          <w:szCs w:val="24"/>
        </w:rPr>
        <w:t xml:space="preserve"> por la situación nacional y los servicios que requieren los afiliados cada día es más </w:t>
      </w:r>
    </w:p>
    <w:p w:rsidR="007972C0" w:rsidRDefault="007972C0" w:rsidP="00F247D6">
      <w:pPr>
        <w:jc w:val="both"/>
        <w:rPr>
          <w:rFonts w:ascii="Arial" w:hAnsi="Arial" w:cs="Arial"/>
          <w:sz w:val="24"/>
          <w:szCs w:val="24"/>
        </w:rPr>
      </w:pPr>
    </w:p>
    <w:p w:rsidR="00FA1DE4" w:rsidRPr="004B083C" w:rsidRDefault="00FA1DE4" w:rsidP="00F247D6">
      <w:pPr>
        <w:jc w:val="both"/>
        <w:rPr>
          <w:rFonts w:ascii="Arial" w:hAnsi="Arial" w:cs="Arial"/>
          <w:b/>
          <w:sz w:val="24"/>
          <w:szCs w:val="24"/>
          <w:u w:val="single"/>
        </w:rPr>
      </w:pPr>
      <w:r w:rsidRPr="00FA1DE4">
        <w:rPr>
          <w:rFonts w:ascii="Arial" w:hAnsi="Arial" w:cs="Arial"/>
          <w:b/>
          <w:sz w:val="24"/>
          <w:szCs w:val="24"/>
          <w:u w:val="single"/>
        </w:rPr>
        <w:t>Punto 5 “</w:t>
      </w:r>
      <w:r w:rsidR="00094EA7" w:rsidRPr="00094EA7">
        <w:rPr>
          <w:rFonts w:ascii="Arial" w:hAnsi="Arial" w:cs="Arial"/>
          <w:b/>
          <w:bCs/>
          <w:sz w:val="24"/>
          <w:szCs w:val="24"/>
          <w:u w:val="single"/>
        </w:rPr>
        <w:t>INFORME DEL TERCER TRIMESTRE DE 2017</w:t>
      </w:r>
      <w:r w:rsidR="00094EA7" w:rsidRPr="00094EA7">
        <w:rPr>
          <w:rFonts w:ascii="Arial" w:hAnsi="Arial" w:cs="Arial"/>
          <w:b/>
          <w:bCs/>
          <w:color w:val="000000"/>
          <w:sz w:val="24"/>
          <w:szCs w:val="24"/>
          <w:u w:val="single"/>
        </w:rPr>
        <w:t>”.</w:t>
      </w:r>
    </w:p>
    <w:p w:rsidR="007972C0" w:rsidRDefault="007972C0" w:rsidP="005D4CD8">
      <w:pPr>
        <w:jc w:val="both"/>
        <w:rPr>
          <w:rFonts w:ascii="Arial" w:hAnsi="Arial" w:cs="Arial"/>
          <w:sz w:val="24"/>
          <w:szCs w:val="24"/>
        </w:rPr>
      </w:pPr>
      <w:r>
        <w:rPr>
          <w:rFonts w:ascii="Arial" w:hAnsi="Arial" w:cs="Arial"/>
          <w:sz w:val="24"/>
          <w:szCs w:val="24"/>
        </w:rPr>
        <w:t xml:space="preserve">El Presidente de la Junta de Gobierno, el Dr. Jorge M. Sánchez González, en uso de la voz dice: “Continuamos con el punto número cinco, está el tema de uso de rendimientos financieros, que debe ser presentado ante esta junta por lo cual solicito el uso de la palabra para que lo informen. </w:t>
      </w:r>
    </w:p>
    <w:p w:rsidR="00310AD1" w:rsidRDefault="004E0F21" w:rsidP="005D4CD8">
      <w:pPr>
        <w:jc w:val="both"/>
        <w:rPr>
          <w:rFonts w:ascii="Arial" w:hAnsi="Arial" w:cs="Arial"/>
          <w:sz w:val="24"/>
          <w:szCs w:val="24"/>
        </w:rPr>
      </w:pPr>
      <w:r>
        <w:rPr>
          <w:rFonts w:ascii="Arial" w:hAnsi="Arial" w:cs="Arial"/>
          <w:sz w:val="24"/>
          <w:szCs w:val="24"/>
        </w:rPr>
        <w:t>El Lic. Rodrigo Solís García en uso de la voz, dice: “</w:t>
      </w:r>
      <w:r w:rsidR="007972C0">
        <w:rPr>
          <w:rFonts w:ascii="Arial" w:hAnsi="Arial" w:cs="Arial"/>
          <w:sz w:val="24"/>
          <w:szCs w:val="24"/>
        </w:rPr>
        <w:t xml:space="preserve">Muy buenas tardes en concordancia con lo platicado en los integrantes de la  Junta de Gobierno, como es de su conocimiento, en la sesión ordinaria pasada se había aprobado el uso de rendimientos financieros, (inaudible), se presenta nuevamente el punto de </w:t>
      </w:r>
      <w:r w:rsidR="003E2B6A">
        <w:rPr>
          <w:rFonts w:ascii="Arial" w:hAnsi="Arial" w:cs="Arial"/>
          <w:sz w:val="24"/>
          <w:szCs w:val="24"/>
        </w:rPr>
        <w:t>acuerdo,</w:t>
      </w:r>
      <w:r w:rsidR="007972C0">
        <w:rPr>
          <w:rFonts w:ascii="Arial" w:hAnsi="Arial" w:cs="Arial"/>
          <w:sz w:val="24"/>
          <w:szCs w:val="24"/>
        </w:rPr>
        <w:t xml:space="preserve"> para que esta Junta de Gobierno autorice el uso de rendimientos financieros, del ejercicio de la partida 33 901 como había quedado agregado en el acta anterior, esta partida e para el </w:t>
      </w:r>
    </w:p>
    <w:p w:rsidR="0052092B" w:rsidRDefault="003E2B6A" w:rsidP="005D4CD8">
      <w:pPr>
        <w:jc w:val="both"/>
        <w:rPr>
          <w:rFonts w:ascii="Arial" w:hAnsi="Arial" w:cs="Arial"/>
          <w:sz w:val="24"/>
          <w:szCs w:val="24"/>
        </w:rPr>
      </w:pPr>
      <w:r>
        <w:rPr>
          <w:rFonts w:ascii="Arial" w:hAnsi="Arial" w:cs="Arial"/>
          <w:sz w:val="24"/>
          <w:szCs w:val="24"/>
        </w:rPr>
        <w:t>Pago</w:t>
      </w:r>
      <w:r w:rsidR="007972C0">
        <w:rPr>
          <w:rFonts w:ascii="Arial" w:hAnsi="Arial" w:cs="Arial"/>
          <w:sz w:val="24"/>
          <w:szCs w:val="24"/>
        </w:rPr>
        <w:t xml:space="preserve"> de servicios subrogad</w:t>
      </w:r>
      <w:r w:rsidR="0090792C">
        <w:rPr>
          <w:rFonts w:ascii="Arial" w:hAnsi="Arial" w:cs="Arial"/>
          <w:sz w:val="24"/>
          <w:szCs w:val="24"/>
        </w:rPr>
        <w:t>os, se pone a consideración nuevamente a</w:t>
      </w:r>
      <w:r w:rsidR="007972C0">
        <w:rPr>
          <w:rFonts w:ascii="Arial" w:hAnsi="Arial" w:cs="Arial"/>
          <w:sz w:val="24"/>
          <w:szCs w:val="24"/>
        </w:rPr>
        <w:t xml:space="preserve"> esta Junta de Gobierno, toda vez que ya contamos con el oficio del Señor Gobern</w:t>
      </w:r>
      <w:r w:rsidR="0090792C">
        <w:rPr>
          <w:rFonts w:ascii="Arial" w:hAnsi="Arial" w:cs="Arial"/>
          <w:sz w:val="24"/>
          <w:szCs w:val="24"/>
        </w:rPr>
        <w:t>ador de la desig</w:t>
      </w:r>
      <w:r w:rsidR="007972C0">
        <w:rPr>
          <w:rFonts w:ascii="Arial" w:hAnsi="Arial" w:cs="Arial"/>
          <w:sz w:val="24"/>
          <w:szCs w:val="24"/>
        </w:rPr>
        <w:t>n</w:t>
      </w:r>
      <w:r w:rsidR="0090792C">
        <w:rPr>
          <w:rFonts w:ascii="Arial" w:hAnsi="Arial" w:cs="Arial"/>
          <w:sz w:val="24"/>
          <w:szCs w:val="24"/>
        </w:rPr>
        <w:t>a</w:t>
      </w:r>
      <w:r w:rsidR="007972C0">
        <w:rPr>
          <w:rFonts w:ascii="Arial" w:hAnsi="Arial" w:cs="Arial"/>
          <w:sz w:val="24"/>
          <w:szCs w:val="24"/>
        </w:rPr>
        <w:t xml:space="preserve">ción de nuestro Director General </w:t>
      </w:r>
      <w:r w:rsidR="0090792C">
        <w:rPr>
          <w:rFonts w:ascii="Arial" w:hAnsi="Arial" w:cs="Arial"/>
          <w:sz w:val="24"/>
          <w:szCs w:val="24"/>
        </w:rPr>
        <w:t xml:space="preserve">Interino y para los efectos legales conducentes, someter a este Órgano de Gobierno la consideración de aprobación del punto quinto del Orden del día. Pide la palabra el Lic. Ramón Valenzuela Lázaro, </w:t>
      </w:r>
      <w:r w:rsidR="0090792C" w:rsidRPr="00050ADB">
        <w:rPr>
          <w:rFonts w:ascii="Arial" w:hAnsi="Arial" w:cs="Arial"/>
          <w:sz w:val="24"/>
          <w:szCs w:val="24"/>
        </w:rPr>
        <w:t>representante de la Contralor</w:t>
      </w:r>
      <w:r w:rsidR="0090792C">
        <w:rPr>
          <w:rFonts w:ascii="Arial" w:hAnsi="Arial" w:cs="Arial"/>
          <w:sz w:val="24"/>
          <w:szCs w:val="24"/>
        </w:rPr>
        <w:t xml:space="preserve">ía del Estado de Jalisco: “Lo que se comentó la otra vez, era de que el uso de estos recursos debe estar apegado a la norma que les aplica y que previamente se tenga en base a las necesidades en que se va a utilizar independientemente de la partida”. </w:t>
      </w:r>
      <w:r w:rsidR="0090792C" w:rsidRPr="004E0F21">
        <w:rPr>
          <w:rFonts w:ascii="Arial" w:hAnsi="Arial" w:cs="Arial"/>
          <w:b/>
          <w:sz w:val="24"/>
          <w:szCs w:val="24"/>
        </w:rPr>
        <w:t>La Lic.</w:t>
      </w:r>
      <w:r w:rsidR="008462C5" w:rsidRPr="004E0F21">
        <w:rPr>
          <w:rFonts w:ascii="Arial" w:hAnsi="Arial" w:cs="Arial"/>
          <w:b/>
          <w:sz w:val="24"/>
          <w:szCs w:val="24"/>
        </w:rPr>
        <w:t xml:space="preserve"> Yolanda</w:t>
      </w:r>
      <w:r w:rsidR="0090792C" w:rsidRPr="004E0F21">
        <w:rPr>
          <w:rFonts w:ascii="Arial" w:hAnsi="Arial" w:cs="Arial"/>
          <w:b/>
          <w:sz w:val="24"/>
          <w:szCs w:val="24"/>
        </w:rPr>
        <w:t xml:space="preserve"> Gabriela Pérez Reyes  en uso de la voz, dice: “Antes que nada Dr. </w:t>
      </w:r>
      <w:r w:rsidR="003D6258" w:rsidRPr="004E0F21">
        <w:rPr>
          <w:rFonts w:ascii="Arial" w:hAnsi="Arial" w:cs="Arial"/>
          <w:b/>
          <w:sz w:val="24"/>
          <w:szCs w:val="24"/>
        </w:rPr>
        <w:t xml:space="preserve">Héctor Raúl </w:t>
      </w:r>
      <w:r w:rsidR="0090792C" w:rsidRPr="004E0F21">
        <w:rPr>
          <w:rFonts w:ascii="Arial" w:hAnsi="Arial" w:cs="Arial"/>
          <w:b/>
          <w:sz w:val="24"/>
          <w:szCs w:val="24"/>
        </w:rPr>
        <w:t>Maldonado</w:t>
      </w:r>
      <w:r w:rsidR="003D6258" w:rsidRPr="004E0F21">
        <w:rPr>
          <w:rFonts w:ascii="Arial" w:hAnsi="Arial" w:cs="Arial"/>
          <w:b/>
          <w:sz w:val="24"/>
          <w:szCs w:val="24"/>
        </w:rPr>
        <w:t>, le deseamos el mayor de los éxitos, hoy tiene la encomienda de salvaguardar uno de los derechos universales que es la salud y el beneficio de las familias de Jalisco. Muchas felicidades. En segundo lugar si hacer el énfasis en el apego a la normatividad aplicable en el efecto de los usos de los re</w:t>
      </w:r>
      <w:r w:rsidR="005D4CD8" w:rsidRPr="004E0F21">
        <w:rPr>
          <w:rFonts w:ascii="Arial" w:hAnsi="Arial" w:cs="Arial"/>
          <w:b/>
          <w:sz w:val="24"/>
          <w:szCs w:val="24"/>
        </w:rPr>
        <w:t xml:space="preserve">cursos con sus lineamientos correspondientes por parte de la Comisión Nacional, con el objeto de fortalecer la transparencia, la rendición </w:t>
      </w:r>
      <w:r w:rsidR="009A569A" w:rsidRPr="004E0F21">
        <w:rPr>
          <w:rFonts w:ascii="Arial" w:hAnsi="Arial" w:cs="Arial"/>
          <w:b/>
          <w:sz w:val="24"/>
          <w:szCs w:val="24"/>
        </w:rPr>
        <w:t>de cuentas. Muchas felicidades</w:t>
      </w:r>
      <w:r w:rsidR="009A569A">
        <w:rPr>
          <w:rFonts w:ascii="Arial" w:hAnsi="Arial" w:cs="Arial"/>
          <w:sz w:val="24"/>
          <w:szCs w:val="24"/>
        </w:rPr>
        <w:t xml:space="preserve">. </w:t>
      </w:r>
      <w:r w:rsidR="005D4CD8">
        <w:rPr>
          <w:rFonts w:ascii="Arial" w:hAnsi="Arial" w:cs="Arial"/>
          <w:sz w:val="24"/>
          <w:szCs w:val="24"/>
        </w:rPr>
        <w:t xml:space="preserve">El Presidente de la Junta de Gobierno, el Dr. Jorge M. Sánchez González, en uso de la voz dice: “Muy bien, la propuesta entonces es que, este </w:t>
      </w:r>
      <w:r w:rsidR="005D4CD8">
        <w:rPr>
          <w:rFonts w:ascii="Arial" w:hAnsi="Arial" w:cs="Arial"/>
          <w:sz w:val="24"/>
          <w:szCs w:val="24"/>
        </w:rPr>
        <w:lastRenderedPageBreak/>
        <w:t>punto una vez que ya fue agotado en la sesión anterior, ahora con la presencia del Director General Interino, la aprobación de los rendimientos financieros para el pago de los servidores subrogados, quedará como lo solicita la Licenciada Yolanda</w:t>
      </w:r>
      <w:r w:rsidR="009A569A">
        <w:rPr>
          <w:rFonts w:ascii="Arial" w:hAnsi="Arial" w:cs="Arial"/>
          <w:sz w:val="24"/>
          <w:szCs w:val="24"/>
        </w:rPr>
        <w:t xml:space="preserve"> Pérez</w:t>
      </w:r>
      <w:r w:rsidR="005D4CD8">
        <w:rPr>
          <w:rFonts w:ascii="Arial" w:hAnsi="Arial" w:cs="Arial"/>
          <w:sz w:val="24"/>
          <w:szCs w:val="24"/>
        </w:rPr>
        <w:t>, que deberá ser consignado</w:t>
      </w:r>
      <w:r w:rsidR="003D6258">
        <w:rPr>
          <w:rFonts w:ascii="Arial" w:hAnsi="Arial" w:cs="Arial"/>
          <w:sz w:val="24"/>
          <w:szCs w:val="24"/>
        </w:rPr>
        <w:t xml:space="preserve"> </w:t>
      </w:r>
      <w:r w:rsidR="009A569A">
        <w:rPr>
          <w:rFonts w:ascii="Arial" w:hAnsi="Arial" w:cs="Arial"/>
          <w:sz w:val="24"/>
          <w:szCs w:val="24"/>
        </w:rPr>
        <w:t>el destino y el apego a la normativa, entonces quedaría en ese sentido, si están de acuerdo, necesitaría su aprobación… muy bien se aprueba por unanimidad. Agotados los puntos del Orden del Día”.</w:t>
      </w:r>
    </w:p>
    <w:p w:rsidR="009A569A" w:rsidRDefault="009A569A" w:rsidP="005D4CD8">
      <w:pPr>
        <w:jc w:val="both"/>
        <w:rPr>
          <w:rFonts w:ascii="Arial" w:hAnsi="Arial" w:cs="Arial"/>
          <w:sz w:val="24"/>
          <w:szCs w:val="24"/>
        </w:rPr>
      </w:pPr>
      <w:r>
        <w:rPr>
          <w:rFonts w:ascii="Arial" w:hAnsi="Arial" w:cs="Arial"/>
          <w:sz w:val="24"/>
          <w:szCs w:val="24"/>
        </w:rPr>
        <w:t xml:space="preserve">El Secretario Técnico, el Dr. Héctor Raúl Maldonado Hernández, en uso de la voz, dice: “Bueno primero que nada agradecerles su presencia y dejar la constancia de que el compromiso que adquiero a compensas del Señor Gobernador de dirigir este Organismo tan importante y de tanto impacto social en la población, me comprometo (inaudible)… mi experiencia en administración pasa por el Instituto Jalisciense de Cancerología durante nueve años como subdirector médico, como subdelegado del ISSTE Jalisco durante 4 años hasta el 16 de Julio que me cambié de casa y como Jefe del Servicio de Oncología, esa es mi experiencia dentro del área administrativa y estoy comprometido con el objetivo del Señor Gobernador, ya que esta institución influye mucho con los ciudadanos que no cuentan con ningún tipo de seguridad social, creo yo que el Seguro Popular es un Organismo </w:t>
      </w:r>
      <w:r w:rsidR="008E1192">
        <w:rPr>
          <w:rFonts w:ascii="Arial" w:hAnsi="Arial" w:cs="Arial"/>
          <w:sz w:val="24"/>
          <w:szCs w:val="24"/>
        </w:rPr>
        <w:t>de gran importancia y estoy seguro que vamos a avanzar con este equipo que me lo encuentro muy comprometido. Muchas Gracias.</w:t>
      </w:r>
      <w:r w:rsidR="007C2286">
        <w:rPr>
          <w:rFonts w:ascii="Arial" w:hAnsi="Arial" w:cs="Arial"/>
          <w:sz w:val="24"/>
          <w:szCs w:val="24"/>
        </w:rPr>
        <w:t xml:space="preserve"> El Presidente de la Junta de Gobierno, el Dr. Jorge M. Sánchez González, en uso de la voz dice: “Muchas gracias al Dr. Nuevamente reiterarle el mayor de los éxitos, ¿alguien de los miembros que deseen el uso de la palabra</w:t>
      </w:r>
      <w:r w:rsidR="003E2B6A">
        <w:rPr>
          <w:rFonts w:ascii="Arial" w:hAnsi="Arial" w:cs="Arial"/>
          <w:sz w:val="24"/>
          <w:szCs w:val="24"/>
        </w:rPr>
        <w:t>?</w:t>
      </w:r>
      <w:r w:rsidR="007C2286">
        <w:rPr>
          <w:rFonts w:ascii="Arial" w:hAnsi="Arial" w:cs="Arial"/>
          <w:sz w:val="24"/>
          <w:szCs w:val="24"/>
        </w:rPr>
        <w:t xml:space="preserve"> El Lic. Ramón Valenzuela Lázaro, </w:t>
      </w:r>
      <w:r w:rsidR="007C2286" w:rsidRPr="00050ADB">
        <w:rPr>
          <w:rFonts w:ascii="Arial" w:hAnsi="Arial" w:cs="Arial"/>
          <w:sz w:val="24"/>
          <w:szCs w:val="24"/>
        </w:rPr>
        <w:t>representante de la Contralor</w:t>
      </w:r>
      <w:r w:rsidR="007C2286">
        <w:rPr>
          <w:rFonts w:ascii="Arial" w:hAnsi="Arial" w:cs="Arial"/>
          <w:sz w:val="24"/>
          <w:szCs w:val="24"/>
        </w:rPr>
        <w:t>ía del Estado de Jalisco, en uso de la voz, menciona: “Simplemente hacerle la invitación Dr. Hay una Ley de entrega de recepción vigente que nos obliga a los servidores públicos que cada vez que recibimos un cargo o</w:t>
      </w:r>
      <w:r w:rsidR="004E0F21">
        <w:rPr>
          <w:rFonts w:ascii="Arial" w:hAnsi="Arial" w:cs="Arial"/>
          <w:sz w:val="24"/>
          <w:szCs w:val="24"/>
        </w:rPr>
        <w:t xml:space="preserve"> c</w:t>
      </w:r>
      <w:r w:rsidR="003E2B6A">
        <w:rPr>
          <w:rFonts w:ascii="Arial" w:hAnsi="Arial" w:cs="Arial"/>
          <w:sz w:val="24"/>
          <w:szCs w:val="24"/>
        </w:rPr>
        <w:t>omisión</w:t>
      </w:r>
      <w:r w:rsidR="007C2286">
        <w:rPr>
          <w:rFonts w:ascii="Arial" w:hAnsi="Arial" w:cs="Arial"/>
          <w:sz w:val="24"/>
          <w:szCs w:val="24"/>
        </w:rPr>
        <w:t xml:space="preserve"> se haga la entrega de recepción correspondiente. Le hacemos una invitación. A lo que responde el Dr. Héctor Raúl Maldonado Hernández</w:t>
      </w:r>
      <w:r w:rsidR="00723776">
        <w:rPr>
          <w:rFonts w:ascii="Arial" w:hAnsi="Arial" w:cs="Arial"/>
          <w:sz w:val="24"/>
          <w:szCs w:val="24"/>
        </w:rPr>
        <w:t xml:space="preserve">: “Sí claro que sí de hecho ya nos encontramos realizando la entrega de recepción, está participando el área de Transparencia y realizarlo más pronto posible”. </w:t>
      </w:r>
    </w:p>
    <w:p w:rsidR="00723776" w:rsidRDefault="00723776" w:rsidP="005D4CD8">
      <w:pPr>
        <w:jc w:val="both"/>
        <w:rPr>
          <w:rFonts w:ascii="Arial" w:hAnsi="Arial" w:cs="Arial"/>
          <w:sz w:val="24"/>
          <w:szCs w:val="24"/>
        </w:rPr>
      </w:pPr>
      <w:r>
        <w:rPr>
          <w:rFonts w:ascii="Arial" w:hAnsi="Arial" w:cs="Arial"/>
          <w:sz w:val="24"/>
          <w:szCs w:val="24"/>
        </w:rPr>
        <w:t>El Presidente de la Junta de Gobierno, el Dr. Jorge M. Sánchez González, en uso de la voz dice: “No habiendo más puntos que tratar, si ustedes están de acuerdo, damos por concluida esta Octava Extraordinaria Junta de Gobierno. Les agradezco su tiempo, su presencia, su compromiso a nombre del Gobierno del Estado y como bien lo decía la Licenciada Yolanda Pérez por el beneficio</w:t>
      </w:r>
      <w:r w:rsidR="008462C5">
        <w:rPr>
          <w:rFonts w:ascii="Arial" w:hAnsi="Arial" w:cs="Arial"/>
          <w:sz w:val="24"/>
          <w:szCs w:val="24"/>
        </w:rPr>
        <w:t xml:space="preserve"> de</w:t>
      </w:r>
      <w:r>
        <w:rPr>
          <w:rFonts w:ascii="Arial" w:hAnsi="Arial" w:cs="Arial"/>
          <w:sz w:val="24"/>
          <w:szCs w:val="24"/>
        </w:rPr>
        <w:t xml:space="preserve"> nuestra responsabilidad en la constitución para </w:t>
      </w:r>
      <w:r w:rsidR="008462C5">
        <w:rPr>
          <w:rFonts w:ascii="Arial" w:hAnsi="Arial" w:cs="Arial"/>
          <w:sz w:val="24"/>
          <w:szCs w:val="24"/>
        </w:rPr>
        <w:t>preservar la salud de los mexicanos y en este caso de los Jaliscienses. Muchas gracias Licenciada, saludos. A lo que responde la Lic. Yolanda Gabriela Pérez: “Muchas gracias a todos encanta de estar con ustedes. Gracias”.</w:t>
      </w:r>
    </w:p>
    <w:p w:rsidR="00723776" w:rsidRDefault="00723776" w:rsidP="005D4CD8">
      <w:pPr>
        <w:jc w:val="both"/>
        <w:rPr>
          <w:rFonts w:ascii="Arial" w:hAnsi="Arial" w:cs="Arial"/>
          <w:sz w:val="24"/>
          <w:szCs w:val="24"/>
        </w:rPr>
      </w:pPr>
    </w:p>
    <w:sectPr w:rsidR="00723776" w:rsidSect="00207D8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BB4" w:rsidRDefault="00153BB4" w:rsidP="004C01A6">
      <w:pPr>
        <w:spacing w:after="0" w:line="240" w:lineRule="auto"/>
      </w:pPr>
      <w:r>
        <w:separator/>
      </w:r>
    </w:p>
  </w:endnote>
  <w:endnote w:type="continuationSeparator" w:id="1">
    <w:p w:rsidR="00153BB4" w:rsidRDefault="00153BB4" w:rsidP="004C0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485313"/>
      <w:docPartObj>
        <w:docPartGallery w:val="Page Numbers (Bottom of Page)"/>
        <w:docPartUnique/>
      </w:docPartObj>
    </w:sdtPr>
    <w:sdtContent>
      <w:p w:rsidR="009A569A" w:rsidRDefault="00E27E84">
        <w:pPr>
          <w:pStyle w:val="Piedepgina"/>
          <w:jc w:val="center"/>
        </w:pPr>
        <w:fldSimple w:instr=" PAGE   \* MERGEFORMAT ">
          <w:r w:rsidR="00870BB4">
            <w:rPr>
              <w:noProof/>
            </w:rPr>
            <w:t>3</w:t>
          </w:r>
        </w:fldSimple>
      </w:p>
    </w:sdtContent>
  </w:sdt>
  <w:p w:rsidR="009A569A" w:rsidRDefault="009A56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BB4" w:rsidRDefault="00153BB4" w:rsidP="004C01A6">
      <w:pPr>
        <w:spacing w:after="0" w:line="240" w:lineRule="auto"/>
      </w:pPr>
      <w:r>
        <w:separator/>
      </w:r>
    </w:p>
  </w:footnote>
  <w:footnote w:type="continuationSeparator" w:id="1">
    <w:p w:rsidR="00153BB4" w:rsidRDefault="00153BB4" w:rsidP="004C0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9A" w:rsidRDefault="009A569A">
    <w:pPr>
      <w:pStyle w:val="Encabezado"/>
    </w:pPr>
    <w:r>
      <w:rPr>
        <w:noProof/>
        <w:lang w:eastAsia="es-MX"/>
      </w:rPr>
      <w:drawing>
        <wp:anchor distT="0" distB="0" distL="114300" distR="114300" simplePos="0" relativeHeight="251658240" behindDoc="0" locked="0" layoutInCell="1" allowOverlap="1">
          <wp:simplePos x="0" y="0"/>
          <wp:positionH relativeFrom="column">
            <wp:posOffset>4143375</wp:posOffset>
          </wp:positionH>
          <wp:positionV relativeFrom="paragraph">
            <wp:posOffset>-421005</wp:posOffset>
          </wp:positionV>
          <wp:extent cx="2435225" cy="1247775"/>
          <wp:effectExtent l="19050" t="0" r="3175" b="0"/>
          <wp:wrapNone/>
          <wp:docPr id="11" name="Imagen 1" descr="Resultado de imagen para seguro popular jali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guro popular jalisco logo"/>
                  <pic:cNvPicPr>
                    <a:picLocks noChangeAspect="1" noChangeArrowheads="1"/>
                  </pic:cNvPicPr>
                </pic:nvPicPr>
                <pic:blipFill>
                  <a:blip r:embed="rId1"/>
                  <a:srcRect/>
                  <a:stretch>
                    <a:fillRect/>
                  </a:stretch>
                </pic:blipFill>
                <pic:spPr bwMode="auto">
                  <a:xfrm>
                    <a:off x="0" y="0"/>
                    <a:ext cx="2435225" cy="1247775"/>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-220980</wp:posOffset>
          </wp:positionV>
          <wp:extent cx="2114550" cy="695325"/>
          <wp:effectExtent l="0" t="0" r="0" b="0"/>
          <wp:wrapNone/>
          <wp:docPr id="12" name="Imagen 4" descr="Resultado de imagen para secretaria de salud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secretaria de salud jalisco"/>
                  <pic:cNvPicPr>
                    <a:picLocks noChangeAspect="1" noChangeArrowheads="1"/>
                  </pic:cNvPicPr>
                </pic:nvPicPr>
                <pic:blipFill>
                  <a:blip r:embed="rId2"/>
                  <a:srcRect/>
                  <a:stretch>
                    <a:fillRect/>
                  </a:stretch>
                </pic:blipFill>
                <pic:spPr bwMode="auto">
                  <a:xfrm>
                    <a:off x="0" y="0"/>
                    <a:ext cx="2114550" cy="6953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D3D"/>
    <w:multiLevelType w:val="hybridMultilevel"/>
    <w:tmpl w:val="729C3D8C"/>
    <w:lvl w:ilvl="0" w:tplc="9BA6D7E8">
      <w:start w:val="1"/>
      <w:numFmt w:val="bullet"/>
      <w:lvlText w:val=""/>
      <w:lvlJc w:val="left"/>
      <w:pPr>
        <w:tabs>
          <w:tab w:val="num" w:pos="720"/>
        </w:tabs>
        <w:ind w:left="720" w:hanging="360"/>
      </w:pPr>
      <w:rPr>
        <w:rFonts w:ascii="Wingdings" w:hAnsi="Wingdings" w:hint="default"/>
      </w:rPr>
    </w:lvl>
    <w:lvl w:ilvl="1" w:tplc="5802A526">
      <w:start w:val="1"/>
      <w:numFmt w:val="bullet"/>
      <w:lvlText w:val=""/>
      <w:lvlJc w:val="left"/>
      <w:pPr>
        <w:tabs>
          <w:tab w:val="num" w:pos="1440"/>
        </w:tabs>
        <w:ind w:left="1440" w:hanging="360"/>
      </w:pPr>
      <w:rPr>
        <w:rFonts w:ascii="Wingdings" w:hAnsi="Wingdings" w:hint="default"/>
      </w:rPr>
    </w:lvl>
    <w:lvl w:ilvl="2" w:tplc="2F10BEE0" w:tentative="1">
      <w:start w:val="1"/>
      <w:numFmt w:val="bullet"/>
      <w:lvlText w:val=""/>
      <w:lvlJc w:val="left"/>
      <w:pPr>
        <w:tabs>
          <w:tab w:val="num" w:pos="2160"/>
        </w:tabs>
        <w:ind w:left="2160" w:hanging="360"/>
      </w:pPr>
      <w:rPr>
        <w:rFonts w:ascii="Wingdings" w:hAnsi="Wingdings" w:hint="default"/>
      </w:rPr>
    </w:lvl>
    <w:lvl w:ilvl="3" w:tplc="0EDED85A" w:tentative="1">
      <w:start w:val="1"/>
      <w:numFmt w:val="bullet"/>
      <w:lvlText w:val=""/>
      <w:lvlJc w:val="left"/>
      <w:pPr>
        <w:tabs>
          <w:tab w:val="num" w:pos="2880"/>
        </w:tabs>
        <w:ind w:left="2880" w:hanging="360"/>
      </w:pPr>
      <w:rPr>
        <w:rFonts w:ascii="Wingdings" w:hAnsi="Wingdings" w:hint="default"/>
      </w:rPr>
    </w:lvl>
    <w:lvl w:ilvl="4" w:tplc="7B108910" w:tentative="1">
      <w:start w:val="1"/>
      <w:numFmt w:val="bullet"/>
      <w:lvlText w:val=""/>
      <w:lvlJc w:val="left"/>
      <w:pPr>
        <w:tabs>
          <w:tab w:val="num" w:pos="3600"/>
        </w:tabs>
        <w:ind w:left="3600" w:hanging="360"/>
      </w:pPr>
      <w:rPr>
        <w:rFonts w:ascii="Wingdings" w:hAnsi="Wingdings" w:hint="default"/>
      </w:rPr>
    </w:lvl>
    <w:lvl w:ilvl="5" w:tplc="97AC516E" w:tentative="1">
      <w:start w:val="1"/>
      <w:numFmt w:val="bullet"/>
      <w:lvlText w:val=""/>
      <w:lvlJc w:val="left"/>
      <w:pPr>
        <w:tabs>
          <w:tab w:val="num" w:pos="4320"/>
        </w:tabs>
        <w:ind w:left="4320" w:hanging="360"/>
      </w:pPr>
      <w:rPr>
        <w:rFonts w:ascii="Wingdings" w:hAnsi="Wingdings" w:hint="default"/>
      </w:rPr>
    </w:lvl>
    <w:lvl w:ilvl="6" w:tplc="4518FD4C" w:tentative="1">
      <w:start w:val="1"/>
      <w:numFmt w:val="bullet"/>
      <w:lvlText w:val=""/>
      <w:lvlJc w:val="left"/>
      <w:pPr>
        <w:tabs>
          <w:tab w:val="num" w:pos="5040"/>
        </w:tabs>
        <w:ind w:left="5040" w:hanging="360"/>
      </w:pPr>
      <w:rPr>
        <w:rFonts w:ascii="Wingdings" w:hAnsi="Wingdings" w:hint="default"/>
      </w:rPr>
    </w:lvl>
    <w:lvl w:ilvl="7" w:tplc="038EBDA8" w:tentative="1">
      <w:start w:val="1"/>
      <w:numFmt w:val="bullet"/>
      <w:lvlText w:val=""/>
      <w:lvlJc w:val="left"/>
      <w:pPr>
        <w:tabs>
          <w:tab w:val="num" w:pos="5760"/>
        </w:tabs>
        <w:ind w:left="5760" w:hanging="360"/>
      </w:pPr>
      <w:rPr>
        <w:rFonts w:ascii="Wingdings" w:hAnsi="Wingdings" w:hint="default"/>
      </w:rPr>
    </w:lvl>
    <w:lvl w:ilvl="8" w:tplc="68587492" w:tentative="1">
      <w:start w:val="1"/>
      <w:numFmt w:val="bullet"/>
      <w:lvlText w:val=""/>
      <w:lvlJc w:val="left"/>
      <w:pPr>
        <w:tabs>
          <w:tab w:val="num" w:pos="6480"/>
        </w:tabs>
        <w:ind w:left="6480" w:hanging="360"/>
      </w:pPr>
      <w:rPr>
        <w:rFonts w:ascii="Wingdings" w:hAnsi="Wingdings" w:hint="default"/>
      </w:rPr>
    </w:lvl>
  </w:abstractNum>
  <w:abstractNum w:abstractNumId="1">
    <w:nsid w:val="05675E44"/>
    <w:multiLevelType w:val="hybridMultilevel"/>
    <w:tmpl w:val="2D3E31EE"/>
    <w:lvl w:ilvl="0" w:tplc="723014CC">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11214D60"/>
    <w:multiLevelType w:val="hybridMultilevel"/>
    <w:tmpl w:val="EF72A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EB2E87"/>
    <w:multiLevelType w:val="hybridMultilevel"/>
    <w:tmpl w:val="43B4AE22"/>
    <w:lvl w:ilvl="0" w:tplc="FB86C544">
      <w:start w:val="1"/>
      <w:numFmt w:val="bullet"/>
      <w:lvlText w:val="•"/>
      <w:lvlJc w:val="left"/>
      <w:pPr>
        <w:tabs>
          <w:tab w:val="num" w:pos="720"/>
        </w:tabs>
        <w:ind w:left="720" w:hanging="360"/>
      </w:pPr>
      <w:rPr>
        <w:rFonts w:ascii="Arial" w:hAnsi="Arial" w:hint="default"/>
      </w:rPr>
    </w:lvl>
    <w:lvl w:ilvl="1" w:tplc="62D4EC7A" w:tentative="1">
      <w:start w:val="1"/>
      <w:numFmt w:val="bullet"/>
      <w:lvlText w:val="•"/>
      <w:lvlJc w:val="left"/>
      <w:pPr>
        <w:tabs>
          <w:tab w:val="num" w:pos="1440"/>
        </w:tabs>
        <w:ind w:left="1440" w:hanging="360"/>
      </w:pPr>
      <w:rPr>
        <w:rFonts w:ascii="Arial" w:hAnsi="Arial" w:hint="default"/>
      </w:rPr>
    </w:lvl>
    <w:lvl w:ilvl="2" w:tplc="99607C64" w:tentative="1">
      <w:start w:val="1"/>
      <w:numFmt w:val="bullet"/>
      <w:lvlText w:val="•"/>
      <w:lvlJc w:val="left"/>
      <w:pPr>
        <w:tabs>
          <w:tab w:val="num" w:pos="2160"/>
        </w:tabs>
        <w:ind w:left="2160" w:hanging="360"/>
      </w:pPr>
      <w:rPr>
        <w:rFonts w:ascii="Arial" w:hAnsi="Arial" w:hint="default"/>
      </w:rPr>
    </w:lvl>
    <w:lvl w:ilvl="3" w:tplc="7FCC1780" w:tentative="1">
      <w:start w:val="1"/>
      <w:numFmt w:val="bullet"/>
      <w:lvlText w:val="•"/>
      <w:lvlJc w:val="left"/>
      <w:pPr>
        <w:tabs>
          <w:tab w:val="num" w:pos="2880"/>
        </w:tabs>
        <w:ind w:left="2880" w:hanging="360"/>
      </w:pPr>
      <w:rPr>
        <w:rFonts w:ascii="Arial" w:hAnsi="Arial" w:hint="default"/>
      </w:rPr>
    </w:lvl>
    <w:lvl w:ilvl="4" w:tplc="131EEDD2" w:tentative="1">
      <w:start w:val="1"/>
      <w:numFmt w:val="bullet"/>
      <w:lvlText w:val="•"/>
      <w:lvlJc w:val="left"/>
      <w:pPr>
        <w:tabs>
          <w:tab w:val="num" w:pos="3600"/>
        </w:tabs>
        <w:ind w:left="3600" w:hanging="360"/>
      </w:pPr>
      <w:rPr>
        <w:rFonts w:ascii="Arial" w:hAnsi="Arial" w:hint="default"/>
      </w:rPr>
    </w:lvl>
    <w:lvl w:ilvl="5" w:tplc="3B06AAF0" w:tentative="1">
      <w:start w:val="1"/>
      <w:numFmt w:val="bullet"/>
      <w:lvlText w:val="•"/>
      <w:lvlJc w:val="left"/>
      <w:pPr>
        <w:tabs>
          <w:tab w:val="num" w:pos="4320"/>
        </w:tabs>
        <w:ind w:left="4320" w:hanging="360"/>
      </w:pPr>
      <w:rPr>
        <w:rFonts w:ascii="Arial" w:hAnsi="Arial" w:hint="default"/>
      </w:rPr>
    </w:lvl>
    <w:lvl w:ilvl="6" w:tplc="2E1EB522" w:tentative="1">
      <w:start w:val="1"/>
      <w:numFmt w:val="bullet"/>
      <w:lvlText w:val="•"/>
      <w:lvlJc w:val="left"/>
      <w:pPr>
        <w:tabs>
          <w:tab w:val="num" w:pos="5040"/>
        </w:tabs>
        <w:ind w:left="5040" w:hanging="360"/>
      </w:pPr>
      <w:rPr>
        <w:rFonts w:ascii="Arial" w:hAnsi="Arial" w:hint="default"/>
      </w:rPr>
    </w:lvl>
    <w:lvl w:ilvl="7" w:tplc="8B689FA4" w:tentative="1">
      <w:start w:val="1"/>
      <w:numFmt w:val="bullet"/>
      <w:lvlText w:val="•"/>
      <w:lvlJc w:val="left"/>
      <w:pPr>
        <w:tabs>
          <w:tab w:val="num" w:pos="5760"/>
        </w:tabs>
        <w:ind w:left="5760" w:hanging="360"/>
      </w:pPr>
      <w:rPr>
        <w:rFonts w:ascii="Arial" w:hAnsi="Arial" w:hint="default"/>
      </w:rPr>
    </w:lvl>
    <w:lvl w:ilvl="8" w:tplc="D4BE3320" w:tentative="1">
      <w:start w:val="1"/>
      <w:numFmt w:val="bullet"/>
      <w:lvlText w:val="•"/>
      <w:lvlJc w:val="left"/>
      <w:pPr>
        <w:tabs>
          <w:tab w:val="num" w:pos="6480"/>
        </w:tabs>
        <w:ind w:left="6480" w:hanging="360"/>
      </w:pPr>
      <w:rPr>
        <w:rFonts w:ascii="Arial" w:hAnsi="Arial" w:hint="default"/>
      </w:rPr>
    </w:lvl>
  </w:abstractNum>
  <w:abstractNum w:abstractNumId="4">
    <w:nsid w:val="1E7D46C5"/>
    <w:multiLevelType w:val="hybridMultilevel"/>
    <w:tmpl w:val="D3642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280654"/>
    <w:multiLevelType w:val="hybridMultilevel"/>
    <w:tmpl w:val="48A69C42"/>
    <w:lvl w:ilvl="0" w:tplc="403C9D4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207D88"/>
    <w:rsid w:val="00010DCA"/>
    <w:rsid w:val="00014F23"/>
    <w:rsid w:val="00017F03"/>
    <w:rsid w:val="0002491E"/>
    <w:rsid w:val="00050ADB"/>
    <w:rsid w:val="00075292"/>
    <w:rsid w:val="0008047D"/>
    <w:rsid w:val="00090106"/>
    <w:rsid w:val="00094EA7"/>
    <w:rsid w:val="000A01E8"/>
    <w:rsid w:val="000A3AB1"/>
    <w:rsid w:val="000B13A4"/>
    <w:rsid w:val="000B3DC9"/>
    <w:rsid w:val="000B5D6B"/>
    <w:rsid w:val="000E45C3"/>
    <w:rsid w:val="00126085"/>
    <w:rsid w:val="00131018"/>
    <w:rsid w:val="00142204"/>
    <w:rsid w:val="001445CE"/>
    <w:rsid w:val="00147BAD"/>
    <w:rsid w:val="00153BB4"/>
    <w:rsid w:val="00167CB4"/>
    <w:rsid w:val="00175E0E"/>
    <w:rsid w:val="001A0FCC"/>
    <w:rsid w:val="001E46F8"/>
    <w:rsid w:val="00207D88"/>
    <w:rsid w:val="002420CA"/>
    <w:rsid w:val="00266AC9"/>
    <w:rsid w:val="0027169E"/>
    <w:rsid w:val="002823F9"/>
    <w:rsid w:val="002A1187"/>
    <w:rsid w:val="002B1478"/>
    <w:rsid w:val="002C75D5"/>
    <w:rsid w:val="002F211B"/>
    <w:rsid w:val="002F38B5"/>
    <w:rsid w:val="002F6B77"/>
    <w:rsid w:val="00301624"/>
    <w:rsid w:val="00310AD1"/>
    <w:rsid w:val="00317387"/>
    <w:rsid w:val="003345BE"/>
    <w:rsid w:val="0034010D"/>
    <w:rsid w:val="003A5353"/>
    <w:rsid w:val="003A57F0"/>
    <w:rsid w:val="003D6258"/>
    <w:rsid w:val="003D75D0"/>
    <w:rsid w:val="003E2B6A"/>
    <w:rsid w:val="004309D0"/>
    <w:rsid w:val="0043705B"/>
    <w:rsid w:val="004603EA"/>
    <w:rsid w:val="00463F01"/>
    <w:rsid w:val="00473EE1"/>
    <w:rsid w:val="004963EB"/>
    <w:rsid w:val="004A4C43"/>
    <w:rsid w:val="004B083C"/>
    <w:rsid w:val="004C01A6"/>
    <w:rsid w:val="004C2A2A"/>
    <w:rsid w:val="004C3C1C"/>
    <w:rsid w:val="004E0F21"/>
    <w:rsid w:val="005116EC"/>
    <w:rsid w:val="0052092B"/>
    <w:rsid w:val="00524C21"/>
    <w:rsid w:val="00530BB5"/>
    <w:rsid w:val="0053385C"/>
    <w:rsid w:val="00557E1D"/>
    <w:rsid w:val="00592C50"/>
    <w:rsid w:val="00595724"/>
    <w:rsid w:val="005961BE"/>
    <w:rsid w:val="005B3996"/>
    <w:rsid w:val="005B63A6"/>
    <w:rsid w:val="005C61E1"/>
    <w:rsid w:val="005D4CD8"/>
    <w:rsid w:val="005E1B06"/>
    <w:rsid w:val="005E2DB5"/>
    <w:rsid w:val="005F12FC"/>
    <w:rsid w:val="005F2642"/>
    <w:rsid w:val="00613601"/>
    <w:rsid w:val="0064446A"/>
    <w:rsid w:val="00646A63"/>
    <w:rsid w:val="00650FDA"/>
    <w:rsid w:val="00661FF5"/>
    <w:rsid w:val="00670D72"/>
    <w:rsid w:val="006E4893"/>
    <w:rsid w:val="006F29B8"/>
    <w:rsid w:val="00723776"/>
    <w:rsid w:val="00726C6F"/>
    <w:rsid w:val="00734E94"/>
    <w:rsid w:val="00742A98"/>
    <w:rsid w:val="00752BD4"/>
    <w:rsid w:val="00753758"/>
    <w:rsid w:val="007541A2"/>
    <w:rsid w:val="00757FB1"/>
    <w:rsid w:val="007638C2"/>
    <w:rsid w:val="00776A14"/>
    <w:rsid w:val="0078244E"/>
    <w:rsid w:val="007972C0"/>
    <w:rsid w:val="007A08E3"/>
    <w:rsid w:val="007C2286"/>
    <w:rsid w:val="007C6F82"/>
    <w:rsid w:val="007D30A9"/>
    <w:rsid w:val="007F3482"/>
    <w:rsid w:val="008069BB"/>
    <w:rsid w:val="00807043"/>
    <w:rsid w:val="00821E15"/>
    <w:rsid w:val="00823C34"/>
    <w:rsid w:val="008328B6"/>
    <w:rsid w:val="0084515F"/>
    <w:rsid w:val="008462C5"/>
    <w:rsid w:val="0085250D"/>
    <w:rsid w:val="00870BB4"/>
    <w:rsid w:val="008A31DB"/>
    <w:rsid w:val="008B0C15"/>
    <w:rsid w:val="008C65A2"/>
    <w:rsid w:val="008D0CAA"/>
    <w:rsid w:val="008D737F"/>
    <w:rsid w:val="008E1192"/>
    <w:rsid w:val="0090792C"/>
    <w:rsid w:val="00925D33"/>
    <w:rsid w:val="00941EB6"/>
    <w:rsid w:val="009625FE"/>
    <w:rsid w:val="009A569A"/>
    <w:rsid w:val="009B684C"/>
    <w:rsid w:val="009C2B5A"/>
    <w:rsid w:val="009E69BF"/>
    <w:rsid w:val="00A02E4E"/>
    <w:rsid w:val="00A05374"/>
    <w:rsid w:val="00A1260C"/>
    <w:rsid w:val="00A250DF"/>
    <w:rsid w:val="00A3249D"/>
    <w:rsid w:val="00A36BDC"/>
    <w:rsid w:val="00A45879"/>
    <w:rsid w:val="00A52801"/>
    <w:rsid w:val="00A70725"/>
    <w:rsid w:val="00A83E27"/>
    <w:rsid w:val="00A9040B"/>
    <w:rsid w:val="00A9756E"/>
    <w:rsid w:val="00AB25E6"/>
    <w:rsid w:val="00AC2402"/>
    <w:rsid w:val="00B4088B"/>
    <w:rsid w:val="00B87A2C"/>
    <w:rsid w:val="00BA6DEF"/>
    <w:rsid w:val="00BB0A21"/>
    <w:rsid w:val="00BB7D95"/>
    <w:rsid w:val="00BC1425"/>
    <w:rsid w:val="00BC561C"/>
    <w:rsid w:val="00BC7701"/>
    <w:rsid w:val="00BD78B7"/>
    <w:rsid w:val="00C207F4"/>
    <w:rsid w:val="00C23C5F"/>
    <w:rsid w:val="00C34E93"/>
    <w:rsid w:val="00C37528"/>
    <w:rsid w:val="00C535C4"/>
    <w:rsid w:val="00C642BF"/>
    <w:rsid w:val="00C86637"/>
    <w:rsid w:val="00C867B4"/>
    <w:rsid w:val="00C9104E"/>
    <w:rsid w:val="00C9255A"/>
    <w:rsid w:val="00CF27EC"/>
    <w:rsid w:val="00D33C12"/>
    <w:rsid w:val="00D56DE7"/>
    <w:rsid w:val="00D733CE"/>
    <w:rsid w:val="00D94F93"/>
    <w:rsid w:val="00DC30C1"/>
    <w:rsid w:val="00DC659C"/>
    <w:rsid w:val="00E17529"/>
    <w:rsid w:val="00E2461C"/>
    <w:rsid w:val="00E27E84"/>
    <w:rsid w:val="00E43CFA"/>
    <w:rsid w:val="00E501B7"/>
    <w:rsid w:val="00E537FB"/>
    <w:rsid w:val="00E53FCB"/>
    <w:rsid w:val="00E752A8"/>
    <w:rsid w:val="00EC08AE"/>
    <w:rsid w:val="00EE05DC"/>
    <w:rsid w:val="00EE307B"/>
    <w:rsid w:val="00F135B7"/>
    <w:rsid w:val="00F247D6"/>
    <w:rsid w:val="00F45E74"/>
    <w:rsid w:val="00F46444"/>
    <w:rsid w:val="00F479D1"/>
    <w:rsid w:val="00F570D0"/>
    <w:rsid w:val="00F62D5D"/>
    <w:rsid w:val="00F63027"/>
    <w:rsid w:val="00F64CBE"/>
    <w:rsid w:val="00F7137E"/>
    <w:rsid w:val="00F756A8"/>
    <w:rsid w:val="00F91C3D"/>
    <w:rsid w:val="00FA1DE4"/>
    <w:rsid w:val="00FC17C4"/>
    <w:rsid w:val="00FF46A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rsid w:val="00F247D6"/>
    <w:pPr>
      <w:suppressAutoHyphens/>
      <w:spacing w:after="0" w:line="360" w:lineRule="atLeast"/>
      <w:ind w:firstLine="720"/>
      <w:jc w:val="both"/>
    </w:pPr>
    <w:rPr>
      <w:rFonts w:ascii="Times" w:eastAsia="Times New Roman" w:hAnsi="Times" w:cs="Times New Roman"/>
      <w:sz w:val="24"/>
      <w:szCs w:val="24"/>
      <w:lang w:val="es-ES_tradnl" w:eastAsia="ar-SA"/>
    </w:rPr>
  </w:style>
  <w:style w:type="paragraph" w:customStyle="1" w:styleId="titulo">
    <w:name w:val="titulo"/>
    <w:basedOn w:val="Normal"/>
    <w:rsid w:val="00F247D6"/>
    <w:pPr>
      <w:suppressAutoHyphens/>
      <w:spacing w:after="0" w:line="360" w:lineRule="atLeast"/>
      <w:jc w:val="center"/>
    </w:pPr>
    <w:rPr>
      <w:rFonts w:ascii="Times" w:eastAsia="Times New Roman" w:hAnsi="Times" w:cs="Times"/>
      <w:b/>
      <w:bCs/>
      <w:smallCaps/>
      <w:spacing w:val="100"/>
      <w:sz w:val="20"/>
      <w:szCs w:val="20"/>
      <w:lang w:eastAsia="ar-SA"/>
    </w:rPr>
  </w:style>
  <w:style w:type="paragraph" w:styleId="Textodeglobo">
    <w:name w:val="Balloon Text"/>
    <w:basedOn w:val="Normal"/>
    <w:link w:val="TextodegloboCar"/>
    <w:uiPriority w:val="99"/>
    <w:semiHidden/>
    <w:unhideWhenUsed/>
    <w:rsid w:val="00776A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A14"/>
    <w:rPr>
      <w:rFonts w:ascii="Tahoma" w:hAnsi="Tahoma" w:cs="Tahoma"/>
      <w:sz w:val="16"/>
      <w:szCs w:val="16"/>
    </w:rPr>
  </w:style>
  <w:style w:type="table" w:styleId="Tablaconcuadrcula">
    <w:name w:val="Table Grid"/>
    <w:basedOn w:val="Tablanormal"/>
    <w:uiPriority w:val="59"/>
    <w:rsid w:val="00776A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E69BF"/>
    <w:pPr>
      <w:ind w:left="720"/>
      <w:contextualSpacing/>
    </w:pPr>
  </w:style>
  <w:style w:type="paragraph" w:styleId="NormalWeb">
    <w:name w:val="Normal (Web)"/>
    <w:basedOn w:val="Normal"/>
    <w:uiPriority w:val="99"/>
    <w:semiHidden/>
    <w:unhideWhenUsed/>
    <w:rsid w:val="008069B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semiHidden/>
    <w:unhideWhenUsed/>
    <w:rsid w:val="004C01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C01A6"/>
  </w:style>
  <w:style w:type="paragraph" w:styleId="Piedepgina">
    <w:name w:val="footer"/>
    <w:basedOn w:val="Normal"/>
    <w:link w:val="PiedepginaCar"/>
    <w:uiPriority w:val="99"/>
    <w:unhideWhenUsed/>
    <w:rsid w:val="004C01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1A6"/>
  </w:style>
  <w:style w:type="paragraph" w:styleId="Sinespaciado">
    <w:name w:val="No Spacing"/>
    <w:uiPriority w:val="1"/>
    <w:qFormat/>
    <w:rsid w:val="0078244E"/>
    <w:pPr>
      <w:spacing w:after="0" w:line="240" w:lineRule="auto"/>
    </w:pPr>
  </w:style>
</w:styles>
</file>

<file path=word/webSettings.xml><?xml version="1.0" encoding="utf-8"?>
<w:webSettings xmlns:r="http://schemas.openxmlformats.org/officeDocument/2006/relationships" xmlns:w="http://schemas.openxmlformats.org/wordprocessingml/2006/main">
  <w:divs>
    <w:div w:id="21637251">
      <w:bodyDiv w:val="1"/>
      <w:marLeft w:val="0"/>
      <w:marRight w:val="0"/>
      <w:marTop w:val="0"/>
      <w:marBottom w:val="0"/>
      <w:divBdr>
        <w:top w:val="none" w:sz="0" w:space="0" w:color="auto"/>
        <w:left w:val="none" w:sz="0" w:space="0" w:color="auto"/>
        <w:bottom w:val="none" w:sz="0" w:space="0" w:color="auto"/>
        <w:right w:val="none" w:sz="0" w:space="0" w:color="auto"/>
      </w:divBdr>
    </w:div>
    <w:div w:id="41442990">
      <w:bodyDiv w:val="1"/>
      <w:marLeft w:val="0"/>
      <w:marRight w:val="0"/>
      <w:marTop w:val="0"/>
      <w:marBottom w:val="0"/>
      <w:divBdr>
        <w:top w:val="none" w:sz="0" w:space="0" w:color="auto"/>
        <w:left w:val="none" w:sz="0" w:space="0" w:color="auto"/>
        <w:bottom w:val="none" w:sz="0" w:space="0" w:color="auto"/>
        <w:right w:val="none" w:sz="0" w:space="0" w:color="auto"/>
      </w:divBdr>
    </w:div>
    <w:div w:id="362292902">
      <w:bodyDiv w:val="1"/>
      <w:marLeft w:val="0"/>
      <w:marRight w:val="0"/>
      <w:marTop w:val="0"/>
      <w:marBottom w:val="0"/>
      <w:divBdr>
        <w:top w:val="none" w:sz="0" w:space="0" w:color="auto"/>
        <w:left w:val="none" w:sz="0" w:space="0" w:color="auto"/>
        <w:bottom w:val="none" w:sz="0" w:space="0" w:color="auto"/>
        <w:right w:val="none" w:sz="0" w:space="0" w:color="auto"/>
      </w:divBdr>
    </w:div>
    <w:div w:id="408313281">
      <w:bodyDiv w:val="1"/>
      <w:marLeft w:val="0"/>
      <w:marRight w:val="0"/>
      <w:marTop w:val="0"/>
      <w:marBottom w:val="0"/>
      <w:divBdr>
        <w:top w:val="none" w:sz="0" w:space="0" w:color="auto"/>
        <w:left w:val="none" w:sz="0" w:space="0" w:color="auto"/>
        <w:bottom w:val="none" w:sz="0" w:space="0" w:color="auto"/>
        <w:right w:val="none" w:sz="0" w:space="0" w:color="auto"/>
      </w:divBdr>
    </w:div>
    <w:div w:id="408845014">
      <w:bodyDiv w:val="1"/>
      <w:marLeft w:val="0"/>
      <w:marRight w:val="0"/>
      <w:marTop w:val="0"/>
      <w:marBottom w:val="0"/>
      <w:divBdr>
        <w:top w:val="none" w:sz="0" w:space="0" w:color="auto"/>
        <w:left w:val="none" w:sz="0" w:space="0" w:color="auto"/>
        <w:bottom w:val="none" w:sz="0" w:space="0" w:color="auto"/>
        <w:right w:val="none" w:sz="0" w:space="0" w:color="auto"/>
      </w:divBdr>
    </w:div>
    <w:div w:id="411657524">
      <w:bodyDiv w:val="1"/>
      <w:marLeft w:val="0"/>
      <w:marRight w:val="0"/>
      <w:marTop w:val="0"/>
      <w:marBottom w:val="0"/>
      <w:divBdr>
        <w:top w:val="none" w:sz="0" w:space="0" w:color="auto"/>
        <w:left w:val="none" w:sz="0" w:space="0" w:color="auto"/>
        <w:bottom w:val="none" w:sz="0" w:space="0" w:color="auto"/>
        <w:right w:val="none" w:sz="0" w:space="0" w:color="auto"/>
      </w:divBdr>
    </w:div>
    <w:div w:id="441152138">
      <w:bodyDiv w:val="1"/>
      <w:marLeft w:val="0"/>
      <w:marRight w:val="0"/>
      <w:marTop w:val="0"/>
      <w:marBottom w:val="0"/>
      <w:divBdr>
        <w:top w:val="none" w:sz="0" w:space="0" w:color="auto"/>
        <w:left w:val="none" w:sz="0" w:space="0" w:color="auto"/>
        <w:bottom w:val="none" w:sz="0" w:space="0" w:color="auto"/>
        <w:right w:val="none" w:sz="0" w:space="0" w:color="auto"/>
      </w:divBdr>
      <w:divsChild>
        <w:div w:id="1344935460">
          <w:marLeft w:val="1166"/>
          <w:marRight w:val="0"/>
          <w:marTop w:val="0"/>
          <w:marBottom w:val="0"/>
          <w:divBdr>
            <w:top w:val="none" w:sz="0" w:space="0" w:color="auto"/>
            <w:left w:val="none" w:sz="0" w:space="0" w:color="auto"/>
            <w:bottom w:val="none" w:sz="0" w:space="0" w:color="auto"/>
            <w:right w:val="none" w:sz="0" w:space="0" w:color="auto"/>
          </w:divBdr>
        </w:div>
        <w:div w:id="26108927">
          <w:marLeft w:val="1166"/>
          <w:marRight w:val="0"/>
          <w:marTop w:val="0"/>
          <w:marBottom w:val="0"/>
          <w:divBdr>
            <w:top w:val="none" w:sz="0" w:space="0" w:color="auto"/>
            <w:left w:val="none" w:sz="0" w:space="0" w:color="auto"/>
            <w:bottom w:val="none" w:sz="0" w:space="0" w:color="auto"/>
            <w:right w:val="none" w:sz="0" w:space="0" w:color="auto"/>
          </w:divBdr>
        </w:div>
        <w:div w:id="1238175028">
          <w:marLeft w:val="1166"/>
          <w:marRight w:val="0"/>
          <w:marTop w:val="0"/>
          <w:marBottom w:val="0"/>
          <w:divBdr>
            <w:top w:val="none" w:sz="0" w:space="0" w:color="auto"/>
            <w:left w:val="none" w:sz="0" w:space="0" w:color="auto"/>
            <w:bottom w:val="none" w:sz="0" w:space="0" w:color="auto"/>
            <w:right w:val="none" w:sz="0" w:space="0" w:color="auto"/>
          </w:divBdr>
        </w:div>
      </w:divsChild>
    </w:div>
    <w:div w:id="558857380">
      <w:bodyDiv w:val="1"/>
      <w:marLeft w:val="0"/>
      <w:marRight w:val="0"/>
      <w:marTop w:val="0"/>
      <w:marBottom w:val="0"/>
      <w:divBdr>
        <w:top w:val="none" w:sz="0" w:space="0" w:color="auto"/>
        <w:left w:val="none" w:sz="0" w:space="0" w:color="auto"/>
        <w:bottom w:val="none" w:sz="0" w:space="0" w:color="auto"/>
        <w:right w:val="none" w:sz="0" w:space="0" w:color="auto"/>
      </w:divBdr>
    </w:div>
    <w:div w:id="915742301">
      <w:bodyDiv w:val="1"/>
      <w:marLeft w:val="0"/>
      <w:marRight w:val="0"/>
      <w:marTop w:val="0"/>
      <w:marBottom w:val="0"/>
      <w:divBdr>
        <w:top w:val="none" w:sz="0" w:space="0" w:color="auto"/>
        <w:left w:val="none" w:sz="0" w:space="0" w:color="auto"/>
        <w:bottom w:val="none" w:sz="0" w:space="0" w:color="auto"/>
        <w:right w:val="none" w:sz="0" w:space="0" w:color="auto"/>
      </w:divBdr>
    </w:div>
    <w:div w:id="934899935">
      <w:bodyDiv w:val="1"/>
      <w:marLeft w:val="0"/>
      <w:marRight w:val="0"/>
      <w:marTop w:val="0"/>
      <w:marBottom w:val="0"/>
      <w:divBdr>
        <w:top w:val="none" w:sz="0" w:space="0" w:color="auto"/>
        <w:left w:val="none" w:sz="0" w:space="0" w:color="auto"/>
        <w:bottom w:val="none" w:sz="0" w:space="0" w:color="auto"/>
        <w:right w:val="none" w:sz="0" w:space="0" w:color="auto"/>
      </w:divBdr>
    </w:div>
    <w:div w:id="946471378">
      <w:bodyDiv w:val="1"/>
      <w:marLeft w:val="0"/>
      <w:marRight w:val="0"/>
      <w:marTop w:val="0"/>
      <w:marBottom w:val="0"/>
      <w:divBdr>
        <w:top w:val="none" w:sz="0" w:space="0" w:color="auto"/>
        <w:left w:val="none" w:sz="0" w:space="0" w:color="auto"/>
        <w:bottom w:val="none" w:sz="0" w:space="0" w:color="auto"/>
        <w:right w:val="none" w:sz="0" w:space="0" w:color="auto"/>
      </w:divBdr>
    </w:div>
    <w:div w:id="981347410">
      <w:bodyDiv w:val="1"/>
      <w:marLeft w:val="0"/>
      <w:marRight w:val="0"/>
      <w:marTop w:val="0"/>
      <w:marBottom w:val="0"/>
      <w:divBdr>
        <w:top w:val="none" w:sz="0" w:space="0" w:color="auto"/>
        <w:left w:val="none" w:sz="0" w:space="0" w:color="auto"/>
        <w:bottom w:val="none" w:sz="0" w:space="0" w:color="auto"/>
        <w:right w:val="none" w:sz="0" w:space="0" w:color="auto"/>
      </w:divBdr>
    </w:div>
    <w:div w:id="1013608602">
      <w:bodyDiv w:val="1"/>
      <w:marLeft w:val="0"/>
      <w:marRight w:val="0"/>
      <w:marTop w:val="0"/>
      <w:marBottom w:val="0"/>
      <w:divBdr>
        <w:top w:val="none" w:sz="0" w:space="0" w:color="auto"/>
        <w:left w:val="none" w:sz="0" w:space="0" w:color="auto"/>
        <w:bottom w:val="none" w:sz="0" w:space="0" w:color="auto"/>
        <w:right w:val="none" w:sz="0" w:space="0" w:color="auto"/>
      </w:divBdr>
    </w:div>
    <w:div w:id="1063723460">
      <w:bodyDiv w:val="1"/>
      <w:marLeft w:val="0"/>
      <w:marRight w:val="0"/>
      <w:marTop w:val="0"/>
      <w:marBottom w:val="0"/>
      <w:divBdr>
        <w:top w:val="none" w:sz="0" w:space="0" w:color="auto"/>
        <w:left w:val="none" w:sz="0" w:space="0" w:color="auto"/>
        <w:bottom w:val="none" w:sz="0" w:space="0" w:color="auto"/>
        <w:right w:val="none" w:sz="0" w:space="0" w:color="auto"/>
      </w:divBdr>
      <w:divsChild>
        <w:div w:id="1647319266">
          <w:marLeft w:val="446"/>
          <w:marRight w:val="0"/>
          <w:marTop w:val="0"/>
          <w:marBottom w:val="0"/>
          <w:divBdr>
            <w:top w:val="none" w:sz="0" w:space="0" w:color="auto"/>
            <w:left w:val="none" w:sz="0" w:space="0" w:color="auto"/>
            <w:bottom w:val="none" w:sz="0" w:space="0" w:color="auto"/>
            <w:right w:val="none" w:sz="0" w:space="0" w:color="auto"/>
          </w:divBdr>
        </w:div>
        <w:div w:id="661391333">
          <w:marLeft w:val="446"/>
          <w:marRight w:val="0"/>
          <w:marTop w:val="0"/>
          <w:marBottom w:val="0"/>
          <w:divBdr>
            <w:top w:val="none" w:sz="0" w:space="0" w:color="auto"/>
            <w:left w:val="none" w:sz="0" w:space="0" w:color="auto"/>
            <w:bottom w:val="none" w:sz="0" w:space="0" w:color="auto"/>
            <w:right w:val="none" w:sz="0" w:space="0" w:color="auto"/>
          </w:divBdr>
        </w:div>
        <w:div w:id="1585413216">
          <w:marLeft w:val="446"/>
          <w:marRight w:val="0"/>
          <w:marTop w:val="0"/>
          <w:marBottom w:val="0"/>
          <w:divBdr>
            <w:top w:val="none" w:sz="0" w:space="0" w:color="auto"/>
            <w:left w:val="none" w:sz="0" w:space="0" w:color="auto"/>
            <w:bottom w:val="none" w:sz="0" w:space="0" w:color="auto"/>
            <w:right w:val="none" w:sz="0" w:space="0" w:color="auto"/>
          </w:divBdr>
        </w:div>
        <w:div w:id="401562519">
          <w:marLeft w:val="446"/>
          <w:marRight w:val="0"/>
          <w:marTop w:val="0"/>
          <w:marBottom w:val="0"/>
          <w:divBdr>
            <w:top w:val="none" w:sz="0" w:space="0" w:color="auto"/>
            <w:left w:val="none" w:sz="0" w:space="0" w:color="auto"/>
            <w:bottom w:val="none" w:sz="0" w:space="0" w:color="auto"/>
            <w:right w:val="none" w:sz="0" w:space="0" w:color="auto"/>
          </w:divBdr>
        </w:div>
        <w:div w:id="1184131780">
          <w:marLeft w:val="446"/>
          <w:marRight w:val="0"/>
          <w:marTop w:val="0"/>
          <w:marBottom w:val="0"/>
          <w:divBdr>
            <w:top w:val="none" w:sz="0" w:space="0" w:color="auto"/>
            <w:left w:val="none" w:sz="0" w:space="0" w:color="auto"/>
            <w:bottom w:val="none" w:sz="0" w:space="0" w:color="auto"/>
            <w:right w:val="none" w:sz="0" w:space="0" w:color="auto"/>
          </w:divBdr>
        </w:div>
        <w:div w:id="454176362">
          <w:marLeft w:val="446"/>
          <w:marRight w:val="0"/>
          <w:marTop w:val="0"/>
          <w:marBottom w:val="0"/>
          <w:divBdr>
            <w:top w:val="none" w:sz="0" w:space="0" w:color="auto"/>
            <w:left w:val="none" w:sz="0" w:space="0" w:color="auto"/>
            <w:bottom w:val="none" w:sz="0" w:space="0" w:color="auto"/>
            <w:right w:val="none" w:sz="0" w:space="0" w:color="auto"/>
          </w:divBdr>
        </w:div>
      </w:divsChild>
    </w:div>
    <w:div w:id="1131049623">
      <w:bodyDiv w:val="1"/>
      <w:marLeft w:val="0"/>
      <w:marRight w:val="0"/>
      <w:marTop w:val="0"/>
      <w:marBottom w:val="0"/>
      <w:divBdr>
        <w:top w:val="none" w:sz="0" w:space="0" w:color="auto"/>
        <w:left w:val="none" w:sz="0" w:space="0" w:color="auto"/>
        <w:bottom w:val="none" w:sz="0" w:space="0" w:color="auto"/>
        <w:right w:val="none" w:sz="0" w:space="0" w:color="auto"/>
      </w:divBdr>
    </w:div>
    <w:div w:id="1362977496">
      <w:bodyDiv w:val="1"/>
      <w:marLeft w:val="0"/>
      <w:marRight w:val="0"/>
      <w:marTop w:val="0"/>
      <w:marBottom w:val="0"/>
      <w:divBdr>
        <w:top w:val="none" w:sz="0" w:space="0" w:color="auto"/>
        <w:left w:val="none" w:sz="0" w:space="0" w:color="auto"/>
        <w:bottom w:val="none" w:sz="0" w:space="0" w:color="auto"/>
        <w:right w:val="none" w:sz="0" w:space="0" w:color="auto"/>
      </w:divBdr>
    </w:div>
    <w:div w:id="1420174108">
      <w:bodyDiv w:val="1"/>
      <w:marLeft w:val="0"/>
      <w:marRight w:val="0"/>
      <w:marTop w:val="0"/>
      <w:marBottom w:val="0"/>
      <w:divBdr>
        <w:top w:val="none" w:sz="0" w:space="0" w:color="auto"/>
        <w:left w:val="none" w:sz="0" w:space="0" w:color="auto"/>
        <w:bottom w:val="none" w:sz="0" w:space="0" w:color="auto"/>
        <w:right w:val="none" w:sz="0" w:space="0" w:color="auto"/>
      </w:divBdr>
    </w:div>
    <w:div w:id="1544634964">
      <w:bodyDiv w:val="1"/>
      <w:marLeft w:val="0"/>
      <w:marRight w:val="0"/>
      <w:marTop w:val="0"/>
      <w:marBottom w:val="0"/>
      <w:divBdr>
        <w:top w:val="none" w:sz="0" w:space="0" w:color="auto"/>
        <w:left w:val="none" w:sz="0" w:space="0" w:color="auto"/>
        <w:bottom w:val="none" w:sz="0" w:space="0" w:color="auto"/>
        <w:right w:val="none" w:sz="0" w:space="0" w:color="auto"/>
      </w:divBdr>
    </w:div>
    <w:div w:id="1688482056">
      <w:bodyDiv w:val="1"/>
      <w:marLeft w:val="0"/>
      <w:marRight w:val="0"/>
      <w:marTop w:val="0"/>
      <w:marBottom w:val="0"/>
      <w:divBdr>
        <w:top w:val="none" w:sz="0" w:space="0" w:color="auto"/>
        <w:left w:val="none" w:sz="0" w:space="0" w:color="auto"/>
        <w:bottom w:val="none" w:sz="0" w:space="0" w:color="auto"/>
        <w:right w:val="none" w:sz="0" w:space="0" w:color="auto"/>
      </w:divBdr>
    </w:div>
    <w:div w:id="1821994298">
      <w:bodyDiv w:val="1"/>
      <w:marLeft w:val="0"/>
      <w:marRight w:val="0"/>
      <w:marTop w:val="0"/>
      <w:marBottom w:val="0"/>
      <w:divBdr>
        <w:top w:val="none" w:sz="0" w:space="0" w:color="auto"/>
        <w:left w:val="none" w:sz="0" w:space="0" w:color="auto"/>
        <w:bottom w:val="none" w:sz="0" w:space="0" w:color="auto"/>
        <w:right w:val="none" w:sz="0" w:space="0" w:color="auto"/>
      </w:divBdr>
    </w:div>
    <w:div w:id="1849978799">
      <w:bodyDiv w:val="1"/>
      <w:marLeft w:val="0"/>
      <w:marRight w:val="0"/>
      <w:marTop w:val="0"/>
      <w:marBottom w:val="0"/>
      <w:divBdr>
        <w:top w:val="none" w:sz="0" w:space="0" w:color="auto"/>
        <w:left w:val="none" w:sz="0" w:space="0" w:color="auto"/>
        <w:bottom w:val="none" w:sz="0" w:space="0" w:color="auto"/>
        <w:right w:val="none" w:sz="0" w:space="0" w:color="auto"/>
      </w:divBdr>
    </w:div>
    <w:div w:id="1879199157">
      <w:bodyDiv w:val="1"/>
      <w:marLeft w:val="0"/>
      <w:marRight w:val="0"/>
      <w:marTop w:val="0"/>
      <w:marBottom w:val="0"/>
      <w:divBdr>
        <w:top w:val="none" w:sz="0" w:space="0" w:color="auto"/>
        <w:left w:val="none" w:sz="0" w:space="0" w:color="auto"/>
        <w:bottom w:val="none" w:sz="0" w:space="0" w:color="auto"/>
        <w:right w:val="none" w:sz="0" w:space="0" w:color="auto"/>
      </w:divBdr>
    </w:div>
    <w:div w:id="1896699576">
      <w:bodyDiv w:val="1"/>
      <w:marLeft w:val="0"/>
      <w:marRight w:val="0"/>
      <w:marTop w:val="0"/>
      <w:marBottom w:val="0"/>
      <w:divBdr>
        <w:top w:val="none" w:sz="0" w:space="0" w:color="auto"/>
        <w:left w:val="none" w:sz="0" w:space="0" w:color="auto"/>
        <w:bottom w:val="none" w:sz="0" w:space="0" w:color="auto"/>
        <w:right w:val="none" w:sz="0" w:space="0" w:color="auto"/>
      </w:divBdr>
    </w:div>
    <w:div w:id="1974217719">
      <w:bodyDiv w:val="1"/>
      <w:marLeft w:val="0"/>
      <w:marRight w:val="0"/>
      <w:marTop w:val="0"/>
      <w:marBottom w:val="0"/>
      <w:divBdr>
        <w:top w:val="none" w:sz="0" w:space="0" w:color="auto"/>
        <w:left w:val="none" w:sz="0" w:space="0" w:color="auto"/>
        <w:bottom w:val="none" w:sz="0" w:space="0" w:color="auto"/>
        <w:right w:val="none" w:sz="0" w:space="0" w:color="auto"/>
      </w:divBdr>
    </w:div>
    <w:div w:id="2031759603">
      <w:bodyDiv w:val="1"/>
      <w:marLeft w:val="0"/>
      <w:marRight w:val="0"/>
      <w:marTop w:val="0"/>
      <w:marBottom w:val="0"/>
      <w:divBdr>
        <w:top w:val="none" w:sz="0" w:space="0" w:color="auto"/>
        <w:left w:val="none" w:sz="0" w:space="0" w:color="auto"/>
        <w:bottom w:val="none" w:sz="0" w:space="0" w:color="auto"/>
        <w:right w:val="none" w:sz="0" w:space="0" w:color="auto"/>
      </w:divBdr>
    </w:div>
    <w:div w:id="2039548743">
      <w:bodyDiv w:val="1"/>
      <w:marLeft w:val="0"/>
      <w:marRight w:val="0"/>
      <w:marTop w:val="0"/>
      <w:marBottom w:val="0"/>
      <w:divBdr>
        <w:top w:val="none" w:sz="0" w:space="0" w:color="auto"/>
        <w:left w:val="none" w:sz="0" w:space="0" w:color="auto"/>
        <w:bottom w:val="none" w:sz="0" w:space="0" w:color="auto"/>
        <w:right w:val="none" w:sz="0" w:space="0" w:color="auto"/>
      </w:divBdr>
    </w:div>
    <w:div w:id="2057074850">
      <w:bodyDiv w:val="1"/>
      <w:marLeft w:val="0"/>
      <w:marRight w:val="0"/>
      <w:marTop w:val="0"/>
      <w:marBottom w:val="0"/>
      <w:divBdr>
        <w:top w:val="none" w:sz="0" w:space="0" w:color="auto"/>
        <w:left w:val="none" w:sz="0" w:space="0" w:color="auto"/>
        <w:bottom w:val="none" w:sz="0" w:space="0" w:color="auto"/>
        <w:right w:val="none" w:sz="0" w:space="0" w:color="auto"/>
      </w:divBdr>
    </w:div>
    <w:div w:id="2100830263">
      <w:bodyDiv w:val="1"/>
      <w:marLeft w:val="0"/>
      <w:marRight w:val="0"/>
      <w:marTop w:val="0"/>
      <w:marBottom w:val="0"/>
      <w:divBdr>
        <w:top w:val="none" w:sz="0" w:space="0" w:color="auto"/>
        <w:left w:val="none" w:sz="0" w:space="0" w:color="auto"/>
        <w:bottom w:val="none" w:sz="0" w:space="0" w:color="auto"/>
        <w:right w:val="none" w:sz="0" w:space="0" w:color="auto"/>
      </w:divBdr>
    </w:div>
    <w:div w:id="2107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FFB3-E95D-4BFF-B98E-6CB3841D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Salud</dc:creator>
  <cp:lastModifiedBy>Secretaria de Salud</cp:lastModifiedBy>
  <cp:revision>5</cp:revision>
  <dcterms:created xsi:type="dcterms:W3CDTF">2017-10-23T20:08:00Z</dcterms:created>
  <dcterms:modified xsi:type="dcterms:W3CDTF">2017-10-23T20:34:00Z</dcterms:modified>
</cp:coreProperties>
</file>